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96C3" w14:textId="77777777" w:rsidR="00EF6E68" w:rsidRDefault="00EF6E68" w:rsidP="00EF6E68">
      <w:pPr>
        <w:pStyle w:val="Nzev"/>
        <w:pBdr>
          <w:bottom w:val="threeDEngrave" w:sz="18" w:space="5" w:color="auto"/>
        </w:pBdr>
        <w:rPr>
          <w:rFonts w:ascii="Calibri" w:hAnsi="Calibri"/>
        </w:rPr>
      </w:pPr>
      <w:r w:rsidRPr="00214898">
        <w:rPr>
          <w:rFonts w:ascii="Calibri" w:hAnsi="Calibri"/>
        </w:rPr>
        <w:t>SMLOUVA O SMLOUVĚ BUDOUCÍ KUPNÍ</w:t>
      </w:r>
      <w:r>
        <w:rPr>
          <w:rFonts w:ascii="Calibri" w:hAnsi="Calibri"/>
        </w:rPr>
        <w:t xml:space="preserve"> (OPČNÍ SMLOUVA)</w:t>
      </w:r>
    </w:p>
    <w:p w14:paraId="3C48D426" w14:textId="0AC7BBE5" w:rsidR="00EF6E68" w:rsidRPr="00EF6E68" w:rsidRDefault="00C11C7E" w:rsidP="00EF6E68">
      <w:pPr>
        <w:pStyle w:val="Nzev"/>
        <w:pBdr>
          <w:bottom w:val="threeDEngrave" w:sz="18" w:space="5" w:color="auto"/>
        </w:pBdr>
        <w:rPr>
          <w:rFonts w:ascii="Calibri" w:hAnsi="Calibri"/>
        </w:rPr>
      </w:pPr>
      <w:proofErr w:type="spellStart"/>
      <w:r>
        <w:rPr>
          <w:rFonts w:ascii="Calibri" w:hAnsi="Calibri"/>
        </w:rPr>
        <w:t>č</w:t>
      </w:r>
      <w:r w:rsidR="00EF6E68">
        <w:rPr>
          <w:rFonts w:ascii="Calibri" w:hAnsi="Calibri"/>
        </w:rPr>
        <w:t>.</w:t>
      </w:r>
      <w:r w:rsidR="00A75FBF">
        <w:rPr>
          <w:rFonts w:ascii="Calibri" w:hAnsi="Calibri"/>
        </w:rPr>
        <w:t>XXX</w:t>
      </w:r>
      <w:proofErr w:type="spellEnd"/>
      <w:r w:rsidR="00EF6E68">
        <w:rPr>
          <w:rFonts w:ascii="Calibri" w:hAnsi="Calibri"/>
        </w:rPr>
        <w:t>/2024</w:t>
      </w:r>
    </w:p>
    <w:p w14:paraId="3E1CD3DF" w14:textId="3A938601" w:rsidR="00A01763" w:rsidRPr="005F509A" w:rsidRDefault="00A75FBF" w:rsidP="00A01763">
      <w:pPr>
        <w:autoSpaceDE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</w:t>
      </w:r>
      <w:r w:rsidR="00C70AB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A01763" w:rsidRPr="005F50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253AA5">
        <w:rPr>
          <w:rFonts w:asciiTheme="minorHAnsi" w:hAnsiTheme="minorHAnsi" w:cstheme="minorHAnsi"/>
          <w:b/>
          <w:bCs/>
          <w:sz w:val="20"/>
          <w:szCs w:val="20"/>
        </w:rPr>
        <w:t>dat.nar</w:t>
      </w:r>
      <w:proofErr w:type="spellEnd"/>
      <w:r w:rsidR="00253AA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72F8D897" w14:textId="4888AE6D" w:rsidR="00A01763" w:rsidRPr="005F509A" w:rsidRDefault="00A01763" w:rsidP="00A01763">
      <w:pPr>
        <w:autoSpaceDE w:val="0"/>
        <w:rPr>
          <w:rFonts w:asciiTheme="minorHAnsi" w:hAnsiTheme="minorHAnsi" w:cstheme="minorHAnsi"/>
          <w:sz w:val="20"/>
          <w:szCs w:val="20"/>
        </w:rPr>
      </w:pPr>
      <w:proofErr w:type="spellStart"/>
      <w:r w:rsidRPr="005F509A">
        <w:rPr>
          <w:rFonts w:asciiTheme="minorHAnsi" w:hAnsiTheme="minorHAnsi" w:cstheme="minorHAnsi"/>
          <w:sz w:val="20"/>
          <w:szCs w:val="20"/>
          <w:lang w:val="en-US"/>
        </w:rPr>
        <w:t>trvale</w:t>
      </w:r>
      <w:proofErr w:type="spellEnd"/>
      <w:r w:rsidRPr="005F509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253AA5">
        <w:rPr>
          <w:rFonts w:asciiTheme="minorHAnsi" w:hAnsiTheme="minorHAnsi" w:cstheme="minorHAnsi"/>
          <w:sz w:val="20"/>
          <w:szCs w:val="20"/>
          <w:lang w:val="en-US"/>
        </w:rPr>
        <w:t>bytem</w:t>
      </w:r>
      <w:proofErr w:type="spellEnd"/>
      <w:r w:rsidR="00760AD1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14:paraId="4F9A1D1A" w14:textId="3E98722D" w:rsidR="00A01763" w:rsidRDefault="00A01763" w:rsidP="00A01763">
      <w:pPr>
        <w:autoSpaceDE w:val="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spellStart"/>
      <w:r w:rsidRPr="005F509A">
        <w:rPr>
          <w:rFonts w:asciiTheme="minorHAnsi" w:hAnsiTheme="minorHAnsi" w:cstheme="minorHAnsi"/>
          <w:sz w:val="20"/>
          <w:szCs w:val="20"/>
        </w:rPr>
        <w:t>číslo</w:t>
      </w:r>
      <w:proofErr w:type="spellEnd"/>
      <w:r w:rsidRPr="005F50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F509A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5F509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65B5F36" w14:textId="7960F55F" w:rsidR="00A01763" w:rsidRPr="00F82629" w:rsidRDefault="00A01763" w:rsidP="00A01763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F82629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e-mail: </w:t>
      </w:r>
    </w:p>
    <w:p w14:paraId="19AAAAB3" w14:textId="77777777" w:rsidR="00C207C8" w:rsidRDefault="00A01763" w:rsidP="00C207C8">
      <w:pPr>
        <w:rPr>
          <w:rFonts w:ascii="Calibri" w:hAnsi="Calibri"/>
          <w:sz w:val="20"/>
          <w:szCs w:val="20"/>
        </w:rPr>
      </w:pPr>
      <w:r w:rsidRPr="00214898">
        <w:rPr>
          <w:rFonts w:ascii="Calibri" w:hAnsi="Calibri"/>
          <w:sz w:val="20"/>
          <w:szCs w:val="20"/>
        </w:rPr>
        <w:t xml:space="preserve">jako </w:t>
      </w:r>
      <w:r w:rsidRPr="00214898">
        <w:rPr>
          <w:rFonts w:ascii="Calibri" w:hAnsi="Calibri"/>
          <w:b/>
          <w:sz w:val="20"/>
          <w:szCs w:val="20"/>
        </w:rPr>
        <w:t>strana</w:t>
      </w:r>
      <w:r w:rsidRPr="00214898">
        <w:rPr>
          <w:rFonts w:ascii="Calibri" w:hAnsi="Calibri"/>
          <w:sz w:val="20"/>
          <w:szCs w:val="20"/>
        </w:rPr>
        <w:t xml:space="preserve"> </w:t>
      </w:r>
      <w:r w:rsidRPr="00214898">
        <w:rPr>
          <w:rFonts w:ascii="Calibri" w:hAnsi="Calibri"/>
          <w:b/>
          <w:sz w:val="20"/>
          <w:szCs w:val="20"/>
        </w:rPr>
        <w:t xml:space="preserve">budoucí </w:t>
      </w:r>
      <w:r>
        <w:rPr>
          <w:rFonts w:ascii="Calibri" w:hAnsi="Calibri"/>
          <w:b/>
          <w:sz w:val="20"/>
          <w:szCs w:val="20"/>
        </w:rPr>
        <w:t>prodávající</w:t>
      </w:r>
      <w:r w:rsidRPr="00214898">
        <w:rPr>
          <w:rFonts w:ascii="Calibri" w:hAnsi="Calibri"/>
          <w:sz w:val="20"/>
          <w:szCs w:val="20"/>
        </w:rPr>
        <w:t xml:space="preserve"> na straně jedné</w:t>
      </w:r>
    </w:p>
    <w:p w14:paraId="437FC5BC" w14:textId="1D712BD1" w:rsidR="00A01763" w:rsidRPr="00214898" w:rsidRDefault="00A01763" w:rsidP="00C207C8">
      <w:pPr>
        <w:rPr>
          <w:rFonts w:ascii="Calibri" w:hAnsi="Calibri"/>
          <w:sz w:val="20"/>
          <w:szCs w:val="20"/>
        </w:rPr>
      </w:pPr>
      <w:r w:rsidRPr="00214898">
        <w:rPr>
          <w:rFonts w:ascii="Calibri" w:hAnsi="Calibri"/>
          <w:sz w:val="20"/>
          <w:szCs w:val="20"/>
        </w:rPr>
        <w:t xml:space="preserve">     </w:t>
      </w:r>
    </w:p>
    <w:p w14:paraId="17D18B13" w14:textId="77777777" w:rsidR="00A01763" w:rsidRPr="00214898" w:rsidRDefault="00A01763" w:rsidP="00A01763">
      <w:pPr>
        <w:rPr>
          <w:rFonts w:ascii="Calibri" w:hAnsi="Calibri"/>
          <w:b/>
          <w:sz w:val="20"/>
          <w:szCs w:val="20"/>
        </w:rPr>
      </w:pPr>
      <w:r w:rsidRPr="00214898">
        <w:rPr>
          <w:rFonts w:ascii="Calibri" w:hAnsi="Calibri"/>
          <w:b/>
          <w:sz w:val="20"/>
          <w:szCs w:val="20"/>
        </w:rPr>
        <w:t>a</w:t>
      </w:r>
    </w:p>
    <w:p w14:paraId="5CD12035" w14:textId="77777777" w:rsidR="00A01763" w:rsidRDefault="00A01763" w:rsidP="00A01763">
      <w:pPr>
        <w:tabs>
          <w:tab w:val="left" w:pos="270"/>
        </w:tabs>
        <w:ind w:left="705" w:hanging="705"/>
        <w:rPr>
          <w:rFonts w:ascii="Calibri" w:hAnsi="Calibri"/>
          <w:b/>
          <w:sz w:val="20"/>
          <w:szCs w:val="20"/>
        </w:rPr>
      </w:pPr>
    </w:p>
    <w:p w14:paraId="5DCD75F5" w14:textId="77777777" w:rsidR="00A01763" w:rsidRPr="00014743" w:rsidRDefault="00A01763" w:rsidP="00A01763">
      <w:pPr>
        <w:tabs>
          <w:tab w:val="left" w:pos="270"/>
        </w:tabs>
        <w:rPr>
          <w:rFonts w:ascii="Calibri" w:hAnsi="Calibri"/>
          <w:b/>
          <w:bCs/>
          <w:sz w:val="20"/>
          <w:szCs w:val="20"/>
        </w:rPr>
      </w:pPr>
      <w:r w:rsidRPr="00014743">
        <w:rPr>
          <w:rFonts w:ascii="Calibri" w:hAnsi="Calibri"/>
          <w:bCs/>
          <w:sz w:val="20"/>
          <w:szCs w:val="20"/>
        </w:rPr>
        <w:t>Společnost</w:t>
      </w:r>
      <w:r w:rsidRPr="00014743">
        <w:rPr>
          <w:rFonts w:ascii="Calibri" w:hAnsi="Calibri"/>
          <w:b/>
          <w:bCs/>
          <w:sz w:val="20"/>
          <w:szCs w:val="20"/>
        </w:rPr>
        <w:t xml:space="preserve"> APF DIGITAL AGRIFUND CR s.r.o., IČO 14265681</w:t>
      </w:r>
    </w:p>
    <w:p w14:paraId="2E3316A4" w14:textId="77777777" w:rsidR="00A01763" w:rsidRPr="00014743" w:rsidRDefault="00A01763" w:rsidP="00A01763">
      <w:pPr>
        <w:tabs>
          <w:tab w:val="left" w:pos="270"/>
        </w:tabs>
        <w:rPr>
          <w:rFonts w:ascii="Calibri" w:hAnsi="Calibri"/>
          <w:bCs/>
          <w:sz w:val="20"/>
          <w:szCs w:val="20"/>
        </w:rPr>
      </w:pPr>
      <w:r w:rsidRPr="00014743">
        <w:rPr>
          <w:rFonts w:ascii="Calibri" w:hAnsi="Calibri"/>
          <w:bCs/>
          <w:sz w:val="20"/>
          <w:szCs w:val="20"/>
        </w:rPr>
        <w:t>se sídlem Brno, Štýřice, Pražákova 1008/69, PSČ 63900,</w:t>
      </w:r>
    </w:p>
    <w:p w14:paraId="78F854DC" w14:textId="77777777" w:rsidR="00A01763" w:rsidRPr="00014743" w:rsidRDefault="00A01763" w:rsidP="00A01763">
      <w:pPr>
        <w:tabs>
          <w:tab w:val="left" w:pos="270"/>
        </w:tabs>
        <w:rPr>
          <w:rFonts w:ascii="Calibri" w:hAnsi="Calibri"/>
          <w:bCs/>
          <w:sz w:val="20"/>
          <w:szCs w:val="20"/>
        </w:rPr>
      </w:pPr>
      <w:r w:rsidRPr="00014743">
        <w:rPr>
          <w:rFonts w:ascii="Calibri" w:hAnsi="Calibri"/>
          <w:bCs/>
          <w:sz w:val="20"/>
          <w:szCs w:val="20"/>
        </w:rPr>
        <w:t xml:space="preserve">zapsaná v obchodním rejstříku vedeném Krajského soudem v Brně, </w:t>
      </w:r>
    </w:p>
    <w:p w14:paraId="69DC8078" w14:textId="77777777" w:rsidR="00A01763" w:rsidRPr="00014743" w:rsidRDefault="00A01763" w:rsidP="00A01763">
      <w:pPr>
        <w:tabs>
          <w:tab w:val="left" w:pos="270"/>
        </w:tabs>
        <w:rPr>
          <w:rFonts w:ascii="Calibri" w:hAnsi="Calibri"/>
          <w:bCs/>
          <w:sz w:val="20"/>
          <w:szCs w:val="20"/>
        </w:rPr>
      </w:pPr>
      <w:r w:rsidRPr="00014743">
        <w:rPr>
          <w:rFonts w:ascii="Calibri" w:hAnsi="Calibri"/>
          <w:bCs/>
          <w:sz w:val="20"/>
          <w:szCs w:val="20"/>
        </w:rPr>
        <w:t xml:space="preserve">v oddíle C, vložce číslo 127449,  </w:t>
      </w:r>
    </w:p>
    <w:p w14:paraId="4B3961DF" w14:textId="77777777" w:rsidR="00A01763" w:rsidRPr="00014743" w:rsidRDefault="00A01763" w:rsidP="00A01763">
      <w:pPr>
        <w:tabs>
          <w:tab w:val="left" w:pos="270"/>
        </w:tabs>
        <w:rPr>
          <w:rFonts w:ascii="Calibri" w:hAnsi="Calibri"/>
          <w:bCs/>
          <w:sz w:val="20"/>
          <w:szCs w:val="20"/>
        </w:rPr>
      </w:pPr>
      <w:r w:rsidRPr="00014743">
        <w:rPr>
          <w:rFonts w:ascii="Calibri" w:hAnsi="Calibri"/>
          <w:bCs/>
          <w:sz w:val="20"/>
          <w:szCs w:val="20"/>
        </w:rPr>
        <w:t>zastoupena Andreou Mičulkovou, jednatelem společnosti</w:t>
      </w:r>
    </w:p>
    <w:p w14:paraId="736C7F86" w14:textId="77777777" w:rsidR="00A01763" w:rsidRPr="00214898" w:rsidRDefault="00A01763" w:rsidP="00A01763">
      <w:pPr>
        <w:tabs>
          <w:tab w:val="left" w:pos="270"/>
        </w:tabs>
        <w:ind w:left="705" w:hanging="705"/>
        <w:rPr>
          <w:rFonts w:ascii="Calibri" w:hAnsi="Calibri"/>
          <w:bCs/>
          <w:sz w:val="20"/>
          <w:szCs w:val="20"/>
        </w:rPr>
      </w:pPr>
      <w:r w:rsidRPr="00214898">
        <w:rPr>
          <w:rFonts w:ascii="Calibri" w:hAnsi="Calibri"/>
          <w:bCs/>
          <w:sz w:val="20"/>
          <w:szCs w:val="20"/>
        </w:rPr>
        <w:t xml:space="preserve">jako </w:t>
      </w:r>
      <w:r>
        <w:rPr>
          <w:rFonts w:ascii="Calibri" w:hAnsi="Calibri"/>
          <w:b/>
          <w:bCs/>
          <w:sz w:val="20"/>
          <w:szCs w:val="20"/>
        </w:rPr>
        <w:t xml:space="preserve">strana budoucí kupující </w:t>
      </w:r>
      <w:r w:rsidRPr="00214898">
        <w:rPr>
          <w:rFonts w:ascii="Calibri" w:hAnsi="Calibri"/>
          <w:bCs/>
          <w:sz w:val="20"/>
          <w:szCs w:val="20"/>
        </w:rPr>
        <w:t xml:space="preserve">na straně </w:t>
      </w:r>
      <w:r>
        <w:rPr>
          <w:rFonts w:ascii="Calibri" w:hAnsi="Calibri"/>
          <w:bCs/>
          <w:sz w:val="20"/>
          <w:szCs w:val="20"/>
        </w:rPr>
        <w:t>druhé</w:t>
      </w:r>
    </w:p>
    <w:p w14:paraId="24653DE1" w14:textId="77777777" w:rsidR="00A01763" w:rsidRPr="00214898" w:rsidRDefault="00A01763" w:rsidP="00A01763">
      <w:pPr>
        <w:rPr>
          <w:rFonts w:ascii="Calibri" w:hAnsi="Calibri"/>
          <w:sz w:val="20"/>
          <w:szCs w:val="20"/>
        </w:rPr>
      </w:pPr>
    </w:p>
    <w:p w14:paraId="5B03A080" w14:textId="77777777" w:rsidR="00A01763" w:rsidRPr="00214898" w:rsidRDefault="00A01763" w:rsidP="000E1FD2">
      <w:pPr>
        <w:tabs>
          <w:tab w:val="left" w:pos="426"/>
        </w:tabs>
        <w:jc w:val="center"/>
        <w:rPr>
          <w:rFonts w:ascii="Calibri" w:hAnsi="Calibri"/>
          <w:sz w:val="20"/>
          <w:szCs w:val="20"/>
        </w:rPr>
      </w:pPr>
      <w:r w:rsidRPr="00214898">
        <w:rPr>
          <w:rFonts w:ascii="Calibri" w:hAnsi="Calibri"/>
          <w:sz w:val="20"/>
          <w:szCs w:val="20"/>
        </w:rPr>
        <w:t>„strana budoucí prodávající“ či „strana budoucí kupující“ jsou dále samostatně označováni též jen jako „</w:t>
      </w:r>
      <w:r w:rsidRPr="00214898">
        <w:rPr>
          <w:rFonts w:ascii="Calibri" w:hAnsi="Calibri"/>
          <w:b/>
          <w:sz w:val="20"/>
          <w:szCs w:val="20"/>
        </w:rPr>
        <w:t>strana</w:t>
      </w:r>
      <w:r w:rsidRPr="00214898">
        <w:rPr>
          <w:rFonts w:ascii="Calibri" w:hAnsi="Calibri"/>
          <w:sz w:val="20"/>
          <w:szCs w:val="20"/>
        </w:rPr>
        <w:t>“ a společně pak jako „</w:t>
      </w:r>
      <w:r w:rsidRPr="00214898">
        <w:rPr>
          <w:rFonts w:ascii="Calibri" w:hAnsi="Calibri"/>
          <w:b/>
          <w:sz w:val="20"/>
          <w:szCs w:val="20"/>
        </w:rPr>
        <w:t>smluvní strany</w:t>
      </w:r>
      <w:r w:rsidRPr="00214898">
        <w:rPr>
          <w:rFonts w:ascii="Calibri" w:hAnsi="Calibri"/>
          <w:sz w:val="20"/>
          <w:szCs w:val="20"/>
        </w:rPr>
        <w:t xml:space="preserve"> či </w:t>
      </w:r>
      <w:r w:rsidRPr="00214898">
        <w:rPr>
          <w:rFonts w:ascii="Calibri" w:hAnsi="Calibri"/>
          <w:b/>
          <w:sz w:val="20"/>
          <w:szCs w:val="20"/>
        </w:rPr>
        <w:t>strany</w:t>
      </w:r>
      <w:r w:rsidRPr="00214898">
        <w:rPr>
          <w:rFonts w:ascii="Calibri" w:hAnsi="Calibri"/>
          <w:sz w:val="20"/>
          <w:szCs w:val="20"/>
        </w:rPr>
        <w:t xml:space="preserve">“, není-li třeba </w:t>
      </w:r>
      <w:r>
        <w:rPr>
          <w:rFonts w:ascii="Calibri" w:hAnsi="Calibri"/>
          <w:sz w:val="20"/>
          <w:szCs w:val="20"/>
        </w:rPr>
        <w:t xml:space="preserve">užít konkrétního označení každé </w:t>
      </w:r>
      <w:r w:rsidRPr="00214898">
        <w:rPr>
          <w:rFonts w:ascii="Calibri" w:hAnsi="Calibri"/>
          <w:sz w:val="20"/>
          <w:szCs w:val="20"/>
        </w:rPr>
        <w:t>z nich,</w:t>
      </w:r>
    </w:p>
    <w:p w14:paraId="35313E72" w14:textId="77777777" w:rsidR="00A01763" w:rsidRPr="00214898" w:rsidRDefault="00A01763" w:rsidP="000E1FD2">
      <w:pPr>
        <w:jc w:val="center"/>
        <w:rPr>
          <w:rFonts w:ascii="Calibri" w:hAnsi="Calibri"/>
          <w:sz w:val="20"/>
          <w:szCs w:val="20"/>
        </w:rPr>
      </w:pPr>
    </w:p>
    <w:p w14:paraId="3D355D20" w14:textId="77777777" w:rsidR="00A01763" w:rsidRPr="00214898" w:rsidRDefault="00A01763" w:rsidP="000E1FD2">
      <w:pPr>
        <w:jc w:val="center"/>
        <w:rPr>
          <w:rFonts w:ascii="Calibri" w:hAnsi="Calibri"/>
          <w:sz w:val="22"/>
          <w:szCs w:val="22"/>
        </w:rPr>
      </w:pPr>
      <w:r w:rsidRPr="00214898">
        <w:rPr>
          <w:rFonts w:ascii="Calibri" w:hAnsi="Calibri"/>
          <w:sz w:val="20"/>
          <w:szCs w:val="20"/>
        </w:rPr>
        <w:t>uzavírají níže uvedeného dne, měsíce a roku ve smyslu ustanovení § 1785 a násl. zákona č. 89/2012 Sb., občanského zákoníku, (dále jen „občanský zákoník“), tuto</w:t>
      </w:r>
    </w:p>
    <w:p w14:paraId="434279EE" w14:textId="77777777" w:rsidR="00A01763" w:rsidRPr="00214898" w:rsidRDefault="00A01763" w:rsidP="00A01763">
      <w:pPr>
        <w:rPr>
          <w:rFonts w:ascii="Calibri" w:hAnsi="Calibri"/>
          <w:sz w:val="22"/>
          <w:szCs w:val="22"/>
        </w:rPr>
      </w:pPr>
    </w:p>
    <w:p w14:paraId="684C691D" w14:textId="77777777" w:rsidR="00A01763" w:rsidRPr="00214898" w:rsidRDefault="00A01763" w:rsidP="00A01763">
      <w:pPr>
        <w:jc w:val="center"/>
        <w:rPr>
          <w:rFonts w:ascii="Calibri" w:hAnsi="Calibri"/>
          <w:b/>
          <w:sz w:val="32"/>
        </w:rPr>
      </w:pPr>
      <w:r w:rsidRPr="00214898">
        <w:rPr>
          <w:rFonts w:ascii="Calibri" w:hAnsi="Calibri"/>
          <w:b/>
          <w:sz w:val="32"/>
        </w:rPr>
        <w:t>smlouvu o smlouvě budoucí kupní</w:t>
      </w:r>
    </w:p>
    <w:p w14:paraId="56696C94" w14:textId="77777777" w:rsidR="00A01763" w:rsidRPr="00214898" w:rsidRDefault="00A01763" w:rsidP="00A01763">
      <w:pPr>
        <w:jc w:val="center"/>
        <w:rPr>
          <w:rFonts w:ascii="Calibri" w:hAnsi="Calibri"/>
          <w:b/>
          <w:sz w:val="28"/>
          <w:szCs w:val="28"/>
        </w:rPr>
      </w:pPr>
      <w:r w:rsidRPr="00214898">
        <w:rPr>
          <w:rFonts w:ascii="Calibri" w:hAnsi="Calibri"/>
          <w:sz w:val="28"/>
          <w:szCs w:val="28"/>
        </w:rPr>
        <w:t>(dále jen</w:t>
      </w:r>
      <w:r w:rsidRPr="00214898">
        <w:rPr>
          <w:rFonts w:ascii="Calibri" w:hAnsi="Calibri"/>
          <w:b/>
          <w:sz w:val="28"/>
          <w:szCs w:val="28"/>
        </w:rPr>
        <w:t xml:space="preserve"> “</w:t>
      </w:r>
      <w:r>
        <w:rPr>
          <w:rFonts w:ascii="Calibri" w:hAnsi="Calibri"/>
          <w:b/>
          <w:sz w:val="28"/>
          <w:szCs w:val="28"/>
        </w:rPr>
        <w:t xml:space="preserve">opční </w:t>
      </w:r>
      <w:r w:rsidRPr="00214898">
        <w:rPr>
          <w:rFonts w:ascii="Calibri" w:hAnsi="Calibri"/>
          <w:b/>
          <w:sz w:val="28"/>
          <w:szCs w:val="28"/>
        </w:rPr>
        <w:t>smlouva“</w:t>
      </w:r>
      <w:r w:rsidRPr="00214898">
        <w:rPr>
          <w:rFonts w:ascii="Calibri" w:hAnsi="Calibri"/>
          <w:sz w:val="28"/>
          <w:szCs w:val="28"/>
        </w:rPr>
        <w:t>)</w:t>
      </w:r>
    </w:p>
    <w:p w14:paraId="25774AF3" w14:textId="5E5EFB73" w:rsidR="00A01763" w:rsidRPr="00C36359" w:rsidRDefault="00A01763" w:rsidP="00C207C8">
      <w:pPr>
        <w:keepNext/>
        <w:spacing w:before="240"/>
        <w:ind w:left="0" w:firstLine="708"/>
        <w:jc w:val="center"/>
        <w:rPr>
          <w:rFonts w:ascii="Calibri" w:hAnsi="Calibri"/>
        </w:rPr>
      </w:pPr>
      <w:r w:rsidRPr="00C36359">
        <w:rPr>
          <w:rFonts w:ascii="Calibri" w:hAnsi="Calibri"/>
        </w:rPr>
        <w:t>Článek I.</w:t>
      </w:r>
    </w:p>
    <w:p w14:paraId="6C83164E" w14:textId="77777777" w:rsidR="00A01763" w:rsidRPr="00214898" w:rsidRDefault="00A01763" w:rsidP="00C207C8">
      <w:pPr>
        <w:keepNext/>
        <w:ind w:left="0" w:firstLine="426"/>
        <w:jc w:val="center"/>
        <w:rPr>
          <w:rFonts w:ascii="Calibri" w:hAnsi="Calibri"/>
          <w:b/>
        </w:rPr>
      </w:pPr>
      <w:r w:rsidRPr="00214898">
        <w:rPr>
          <w:rFonts w:ascii="Calibri" w:hAnsi="Calibri"/>
          <w:b/>
        </w:rPr>
        <w:t>Prohlášení strany budoucí prodávající</w:t>
      </w:r>
    </w:p>
    <w:p w14:paraId="7BFB99DB" w14:textId="40113246" w:rsidR="00A01763" w:rsidRDefault="00A01763" w:rsidP="00A01763">
      <w:pPr>
        <w:numPr>
          <w:ilvl w:val="0"/>
          <w:numId w:val="2"/>
        </w:numPr>
        <w:ind w:left="426" w:hanging="426"/>
        <w:rPr>
          <w:rFonts w:ascii="Calibri" w:hAnsi="Calibri"/>
          <w:sz w:val="20"/>
          <w:szCs w:val="20"/>
        </w:rPr>
      </w:pPr>
      <w:r w:rsidRPr="00214898">
        <w:rPr>
          <w:rFonts w:ascii="Calibri" w:hAnsi="Calibri"/>
          <w:sz w:val="20"/>
          <w:szCs w:val="20"/>
        </w:rPr>
        <w:t xml:space="preserve">Strana budoucí </w:t>
      </w:r>
      <w:r w:rsidRPr="00D10008">
        <w:rPr>
          <w:rFonts w:ascii="Calibri" w:hAnsi="Calibri"/>
          <w:sz w:val="20"/>
          <w:szCs w:val="20"/>
        </w:rPr>
        <w:t xml:space="preserve">prodávající prohlašuje, že je výlučným vlastníkem </w:t>
      </w:r>
      <w:r w:rsidR="00E669C4">
        <w:rPr>
          <w:rFonts w:ascii="Calibri" w:hAnsi="Calibri"/>
          <w:sz w:val="20"/>
          <w:szCs w:val="20"/>
        </w:rPr>
        <w:t>Tokenů</w:t>
      </w:r>
      <w:r>
        <w:rPr>
          <w:rFonts w:ascii="Calibri" w:hAnsi="Calibri"/>
          <w:sz w:val="20"/>
          <w:szCs w:val="20"/>
        </w:rPr>
        <w:t xml:space="preserve"> </w:t>
      </w:r>
      <w:r w:rsidRPr="004235EB">
        <w:rPr>
          <w:rFonts w:ascii="Calibri" w:hAnsi="Calibri"/>
          <w:b/>
          <w:bCs/>
          <w:sz w:val="20"/>
          <w:szCs w:val="20"/>
        </w:rPr>
        <w:t xml:space="preserve">APF </w:t>
      </w:r>
      <w:proofErr w:type="spellStart"/>
      <w:r w:rsidRPr="004235EB">
        <w:rPr>
          <w:rFonts w:ascii="Calibri" w:hAnsi="Calibri"/>
          <w:b/>
          <w:bCs/>
          <w:sz w:val="20"/>
          <w:szCs w:val="20"/>
        </w:rPr>
        <w:t>Coin</w:t>
      </w:r>
      <w:proofErr w:type="spellEnd"/>
      <w:r w:rsidRPr="004235EB">
        <w:rPr>
          <w:rFonts w:ascii="Calibri" w:hAnsi="Calibri"/>
          <w:b/>
          <w:bCs/>
          <w:sz w:val="20"/>
          <w:szCs w:val="20"/>
        </w:rPr>
        <w:t xml:space="preserve"> (APFC)</w:t>
      </w:r>
      <w:r>
        <w:rPr>
          <w:rFonts w:ascii="Calibri" w:hAnsi="Calibri"/>
          <w:sz w:val="20"/>
          <w:szCs w:val="20"/>
        </w:rPr>
        <w:t xml:space="preserve"> v počtu </w:t>
      </w:r>
      <w:r w:rsidR="00A75FBF">
        <w:rPr>
          <w:rFonts w:ascii="Calibri" w:hAnsi="Calibri"/>
          <w:b/>
          <w:bCs/>
          <w:sz w:val="20"/>
          <w:szCs w:val="20"/>
        </w:rPr>
        <w:t>XX</w:t>
      </w:r>
      <w:r w:rsidR="000C3008">
        <w:rPr>
          <w:rFonts w:ascii="Calibri" w:hAnsi="Calibri"/>
          <w:b/>
          <w:bCs/>
          <w:sz w:val="20"/>
          <w:szCs w:val="20"/>
        </w:rPr>
        <w:t>.000</w:t>
      </w:r>
      <w:r w:rsidRPr="004235EB">
        <w:rPr>
          <w:rFonts w:ascii="Calibri" w:hAnsi="Calibri"/>
          <w:b/>
          <w:bCs/>
          <w:sz w:val="20"/>
          <w:szCs w:val="20"/>
        </w:rPr>
        <w:t xml:space="preserve"> kusů</w:t>
      </w:r>
      <w:r>
        <w:rPr>
          <w:rFonts w:ascii="Calibri" w:hAnsi="Calibri"/>
          <w:sz w:val="20"/>
          <w:szCs w:val="20"/>
        </w:rPr>
        <w:t>, kter</w:t>
      </w:r>
      <w:r w:rsidR="00E669C4">
        <w:rPr>
          <w:rFonts w:ascii="Calibri" w:hAnsi="Calibri"/>
          <w:sz w:val="20"/>
          <w:szCs w:val="20"/>
        </w:rPr>
        <w:t>é</w:t>
      </w:r>
      <w:r>
        <w:rPr>
          <w:rFonts w:ascii="Calibri" w:hAnsi="Calibri"/>
          <w:sz w:val="20"/>
          <w:szCs w:val="20"/>
        </w:rPr>
        <w:t xml:space="preserve"> má uložen</w:t>
      </w:r>
      <w:r w:rsidR="00E669C4">
        <w:rPr>
          <w:rFonts w:ascii="Calibri" w:hAnsi="Calibri"/>
          <w:sz w:val="20"/>
          <w:szCs w:val="20"/>
        </w:rPr>
        <w:t>é</w:t>
      </w:r>
      <w:r>
        <w:rPr>
          <w:rFonts w:ascii="Calibri" w:hAnsi="Calibri"/>
          <w:sz w:val="20"/>
          <w:szCs w:val="20"/>
        </w:rPr>
        <w:t xml:space="preserve"> v digitální peněžence u společnosti </w:t>
      </w:r>
      <w:proofErr w:type="spellStart"/>
      <w:r>
        <w:rPr>
          <w:rFonts w:ascii="Calibri" w:hAnsi="Calibri"/>
          <w:sz w:val="20"/>
          <w:szCs w:val="20"/>
        </w:rPr>
        <w:t>Mitilena</w:t>
      </w:r>
      <w:proofErr w:type="spellEnd"/>
      <w:r>
        <w:rPr>
          <w:rFonts w:ascii="Calibri" w:hAnsi="Calibri"/>
          <w:sz w:val="20"/>
          <w:szCs w:val="20"/>
        </w:rPr>
        <w:t xml:space="preserve"> s.r.o. (dále jen </w:t>
      </w:r>
      <w:proofErr w:type="spellStart"/>
      <w:r>
        <w:rPr>
          <w:rFonts w:ascii="Calibri" w:hAnsi="Calibri"/>
          <w:sz w:val="20"/>
          <w:szCs w:val="20"/>
        </w:rPr>
        <w:t>Mitilena</w:t>
      </w:r>
      <w:proofErr w:type="spellEnd"/>
      <w:r>
        <w:rPr>
          <w:rFonts w:ascii="Calibri" w:hAnsi="Calibri"/>
          <w:sz w:val="20"/>
          <w:szCs w:val="20"/>
        </w:rPr>
        <w:t xml:space="preserve">) (www.mitilena.com). </w:t>
      </w:r>
    </w:p>
    <w:p w14:paraId="7E4A5992" w14:textId="77777777" w:rsidR="00A01763" w:rsidRPr="00D10008" w:rsidRDefault="00A01763" w:rsidP="00C207C8">
      <w:pPr>
        <w:spacing w:line="240" w:lineRule="atLeast"/>
        <w:ind w:left="426" w:hanging="1"/>
        <w:rPr>
          <w:rFonts w:ascii="Calibri" w:hAnsi="Calibri"/>
          <w:color w:val="000000"/>
          <w:sz w:val="20"/>
          <w:szCs w:val="20"/>
        </w:rPr>
      </w:pPr>
      <w:r w:rsidRPr="00D10008">
        <w:rPr>
          <w:rFonts w:ascii="Calibri" w:hAnsi="Calibri"/>
          <w:color w:val="000000"/>
          <w:sz w:val="20"/>
          <w:szCs w:val="20"/>
        </w:rPr>
        <w:t xml:space="preserve">(vše dále též jen jako </w:t>
      </w:r>
      <w:r w:rsidRPr="00D10008">
        <w:rPr>
          <w:rFonts w:ascii="Calibri" w:hAnsi="Calibri"/>
          <w:b/>
          <w:color w:val="000000"/>
          <w:sz w:val="20"/>
          <w:szCs w:val="20"/>
        </w:rPr>
        <w:t>„předmět převodu“</w:t>
      </w:r>
      <w:r w:rsidRPr="00D10008">
        <w:rPr>
          <w:rFonts w:ascii="Calibri" w:hAnsi="Calibri"/>
          <w:color w:val="000000"/>
          <w:sz w:val="20"/>
          <w:szCs w:val="20"/>
        </w:rPr>
        <w:t>).</w:t>
      </w:r>
    </w:p>
    <w:p w14:paraId="055B2F5A" w14:textId="77777777" w:rsidR="00A01763" w:rsidRPr="00473B02" w:rsidRDefault="00A01763" w:rsidP="00A01763">
      <w:pPr>
        <w:keepNext/>
        <w:spacing w:before="240"/>
        <w:jc w:val="center"/>
        <w:rPr>
          <w:rFonts w:ascii="Calibri" w:hAnsi="Calibri"/>
        </w:rPr>
      </w:pPr>
      <w:r w:rsidRPr="00473B02">
        <w:rPr>
          <w:rFonts w:ascii="Calibri" w:hAnsi="Calibri"/>
        </w:rPr>
        <w:t xml:space="preserve">          Článek II. </w:t>
      </w:r>
    </w:p>
    <w:p w14:paraId="1634462C" w14:textId="77777777" w:rsidR="00A01763" w:rsidRPr="00473B02" w:rsidRDefault="00A01763" w:rsidP="00C207C8">
      <w:pPr>
        <w:keepNext/>
        <w:ind w:left="0" w:firstLine="66"/>
        <w:jc w:val="center"/>
        <w:rPr>
          <w:rFonts w:ascii="Calibri" w:hAnsi="Calibri"/>
          <w:b/>
          <w:bCs/>
        </w:rPr>
      </w:pPr>
      <w:r w:rsidRPr="00473B02">
        <w:rPr>
          <w:rFonts w:ascii="Calibri" w:hAnsi="Calibri"/>
          <w:b/>
          <w:bCs/>
        </w:rPr>
        <w:t>Závazek uzavřít vlastní kupní smlouvu</w:t>
      </w:r>
    </w:p>
    <w:p w14:paraId="6E74BB7B" w14:textId="43D0175E" w:rsidR="00A01763" w:rsidRDefault="00A01763" w:rsidP="00A01763">
      <w:pPr>
        <w:numPr>
          <w:ilvl w:val="0"/>
          <w:numId w:val="3"/>
        </w:numPr>
        <w:ind w:left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Smluvní strany se dohodly, že Kupní smlouva bude uzavřena nejpozději </w:t>
      </w:r>
      <w:r w:rsidRPr="00BA1ECC">
        <w:rPr>
          <w:rFonts w:ascii="Calibri" w:hAnsi="Calibri"/>
          <w:b/>
          <w:sz w:val="20"/>
          <w:szCs w:val="20"/>
        </w:rPr>
        <w:t xml:space="preserve">do </w:t>
      </w:r>
      <w:r w:rsidR="00293E97">
        <w:rPr>
          <w:rFonts w:ascii="Calibri" w:hAnsi="Calibri"/>
          <w:b/>
          <w:sz w:val="20"/>
          <w:szCs w:val="20"/>
        </w:rPr>
        <w:t>3</w:t>
      </w:r>
      <w:r w:rsidR="00C11C7E">
        <w:rPr>
          <w:rFonts w:ascii="Calibri" w:hAnsi="Calibri"/>
          <w:b/>
          <w:sz w:val="20"/>
          <w:szCs w:val="20"/>
        </w:rPr>
        <w:t>0</w:t>
      </w:r>
      <w:r>
        <w:rPr>
          <w:rFonts w:ascii="Calibri" w:hAnsi="Calibri"/>
          <w:b/>
          <w:sz w:val="20"/>
          <w:szCs w:val="20"/>
        </w:rPr>
        <w:t>.0</w:t>
      </w:r>
      <w:r w:rsidR="00C11C7E">
        <w:rPr>
          <w:rFonts w:ascii="Calibri" w:hAnsi="Calibri"/>
          <w:b/>
          <w:sz w:val="20"/>
          <w:szCs w:val="20"/>
        </w:rPr>
        <w:t>6</w:t>
      </w:r>
      <w:r w:rsidRPr="00BA1ECC"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b/>
          <w:sz w:val="20"/>
          <w:szCs w:val="20"/>
        </w:rPr>
        <w:t>202</w:t>
      </w:r>
      <w:r w:rsidR="005A7737">
        <w:rPr>
          <w:rFonts w:ascii="Calibri" w:hAnsi="Calibri"/>
          <w:b/>
          <w:sz w:val="20"/>
          <w:szCs w:val="20"/>
        </w:rPr>
        <w:t>7</w:t>
      </w:r>
      <w:r>
        <w:rPr>
          <w:rFonts w:ascii="Calibri" w:hAnsi="Calibri"/>
          <w:b/>
          <w:sz w:val="20"/>
          <w:szCs w:val="20"/>
        </w:rPr>
        <w:t>, nejdříve však od 3</w:t>
      </w:r>
      <w:r w:rsidR="00C11C7E"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>.</w:t>
      </w:r>
      <w:r w:rsidR="002E0BB4">
        <w:rPr>
          <w:rFonts w:ascii="Calibri" w:hAnsi="Calibri"/>
          <w:b/>
          <w:sz w:val="20"/>
          <w:szCs w:val="20"/>
        </w:rPr>
        <w:t>0</w:t>
      </w:r>
      <w:r w:rsidR="00C11C7E">
        <w:rPr>
          <w:rFonts w:ascii="Calibri" w:hAnsi="Calibri"/>
          <w:b/>
          <w:sz w:val="20"/>
          <w:szCs w:val="20"/>
        </w:rPr>
        <w:t>5</w:t>
      </w:r>
      <w:r>
        <w:rPr>
          <w:rFonts w:ascii="Calibri" w:hAnsi="Calibri"/>
          <w:b/>
          <w:sz w:val="20"/>
          <w:szCs w:val="20"/>
        </w:rPr>
        <w:t>.202</w:t>
      </w:r>
      <w:r w:rsidR="005A7737">
        <w:rPr>
          <w:rFonts w:ascii="Calibri" w:hAnsi="Calibri"/>
          <w:b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>. Smlouvy strany se dohodly uzavřít vlastní kupní smlouvu, podle níž se s</w:t>
      </w:r>
      <w:r w:rsidRPr="00484B5E">
        <w:rPr>
          <w:rFonts w:ascii="Calibri" w:hAnsi="Calibri"/>
          <w:sz w:val="20"/>
          <w:szCs w:val="20"/>
        </w:rPr>
        <w:t xml:space="preserve">trana </w:t>
      </w:r>
      <w:r>
        <w:rPr>
          <w:rFonts w:ascii="Calibri" w:hAnsi="Calibri"/>
          <w:sz w:val="20"/>
          <w:szCs w:val="20"/>
        </w:rPr>
        <w:t xml:space="preserve">budoucí </w:t>
      </w:r>
      <w:r w:rsidRPr="00484B5E">
        <w:rPr>
          <w:rFonts w:ascii="Calibri" w:hAnsi="Calibri"/>
          <w:sz w:val="20"/>
          <w:szCs w:val="20"/>
        </w:rPr>
        <w:t xml:space="preserve">prodávající </w:t>
      </w:r>
      <w:r>
        <w:rPr>
          <w:rFonts w:ascii="Calibri" w:hAnsi="Calibri"/>
          <w:sz w:val="20"/>
          <w:szCs w:val="20"/>
        </w:rPr>
        <w:t>zaváže</w:t>
      </w:r>
      <w:r w:rsidRPr="00484B5E">
        <w:rPr>
          <w:rFonts w:ascii="Calibri" w:hAnsi="Calibri"/>
          <w:sz w:val="20"/>
          <w:szCs w:val="20"/>
        </w:rPr>
        <w:t xml:space="preserve"> odevzdat straně </w:t>
      </w:r>
      <w:r>
        <w:rPr>
          <w:rFonts w:ascii="Calibri" w:hAnsi="Calibri"/>
          <w:sz w:val="20"/>
          <w:szCs w:val="20"/>
        </w:rPr>
        <w:t xml:space="preserve">budoucí </w:t>
      </w:r>
      <w:r w:rsidRPr="00484B5E">
        <w:rPr>
          <w:rFonts w:ascii="Calibri" w:hAnsi="Calibri"/>
          <w:sz w:val="20"/>
          <w:szCs w:val="20"/>
        </w:rPr>
        <w:t xml:space="preserve">kupující předmět převodu a umožnit straně </w:t>
      </w:r>
      <w:r>
        <w:rPr>
          <w:rFonts w:ascii="Calibri" w:hAnsi="Calibri"/>
          <w:sz w:val="20"/>
          <w:szCs w:val="20"/>
        </w:rPr>
        <w:t xml:space="preserve">budoucí </w:t>
      </w:r>
      <w:r w:rsidRPr="00484B5E">
        <w:rPr>
          <w:rFonts w:ascii="Calibri" w:hAnsi="Calibri"/>
          <w:sz w:val="20"/>
          <w:szCs w:val="20"/>
        </w:rPr>
        <w:t xml:space="preserve">kupující nabýt k předmětu převodu vlastnické právo a strana </w:t>
      </w:r>
      <w:r>
        <w:rPr>
          <w:rFonts w:ascii="Calibri" w:hAnsi="Calibri"/>
          <w:sz w:val="20"/>
          <w:szCs w:val="20"/>
        </w:rPr>
        <w:t xml:space="preserve">budoucí </w:t>
      </w:r>
      <w:r w:rsidRPr="00484B5E">
        <w:rPr>
          <w:rFonts w:ascii="Calibri" w:hAnsi="Calibri"/>
          <w:sz w:val="20"/>
          <w:szCs w:val="20"/>
        </w:rPr>
        <w:t xml:space="preserve">kupující se zavazuje předmět převodu převzít </w:t>
      </w:r>
      <w:r w:rsidRPr="00484B5E">
        <w:rPr>
          <w:rFonts w:ascii="Calibri" w:hAnsi="Calibri"/>
          <w:sz w:val="20"/>
          <w:szCs w:val="20"/>
        </w:rPr>
        <w:lastRenderedPageBreak/>
        <w:t xml:space="preserve">a zaplatit straně </w:t>
      </w:r>
      <w:r>
        <w:rPr>
          <w:rFonts w:ascii="Calibri" w:hAnsi="Calibri"/>
          <w:sz w:val="20"/>
          <w:szCs w:val="20"/>
        </w:rPr>
        <w:t xml:space="preserve">budoucí </w:t>
      </w:r>
      <w:r w:rsidRPr="00484B5E">
        <w:rPr>
          <w:rFonts w:ascii="Calibri" w:hAnsi="Calibri"/>
          <w:sz w:val="20"/>
          <w:szCs w:val="20"/>
        </w:rPr>
        <w:t xml:space="preserve">prodávající </w:t>
      </w:r>
      <w:r w:rsidRPr="000058B3">
        <w:rPr>
          <w:rFonts w:ascii="Calibri" w:hAnsi="Calibri"/>
          <w:b/>
          <w:bCs/>
          <w:sz w:val="20"/>
          <w:szCs w:val="20"/>
        </w:rPr>
        <w:t xml:space="preserve">budoucí kupní cenu sjednanou v čl. II. odst. 4. </w:t>
      </w:r>
      <w:r w:rsidRPr="00484B5E">
        <w:rPr>
          <w:rFonts w:ascii="Calibri" w:hAnsi="Calibri"/>
          <w:sz w:val="20"/>
          <w:szCs w:val="20"/>
        </w:rPr>
        <w:t xml:space="preserve">této smlouvy </w:t>
      </w:r>
      <w:r>
        <w:rPr>
          <w:rFonts w:ascii="Calibri" w:hAnsi="Calibri"/>
          <w:sz w:val="20"/>
          <w:szCs w:val="20"/>
        </w:rPr>
        <w:t>níže (dále jen „</w:t>
      </w:r>
      <w:r w:rsidRPr="00D80C3B">
        <w:rPr>
          <w:rFonts w:ascii="Calibri" w:hAnsi="Calibri"/>
          <w:b/>
          <w:sz w:val="20"/>
          <w:szCs w:val="20"/>
        </w:rPr>
        <w:t>kupní smlouva</w:t>
      </w:r>
      <w:r>
        <w:rPr>
          <w:rFonts w:ascii="Calibri" w:hAnsi="Calibri"/>
          <w:sz w:val="20"/>
          <w:szCs w:val="20"/>
        </w:rPr>
        <w:t>“).</w:t>
      </w:r>
    </w:p>
    <w:p w14:paraId="0F49520D" w14:textId="1E249856" w:rsidR="00A01763" w:rsidRPr="00214898" w:rsidRDefault="00A01763" w:rsidP="00A01763">
      <w:pPr>
        <w:numPr>
          <w:ilvl w:val="0"/>
          <w:numId w:val="3"/>
        </w:numPr>
        <w:ind w:left="42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Smluvní </w:t>
      </w:r>
      <w:r w:rsidRPr="00493673">
        <w:rPr>
          <w:rFonts w:ascii="Calibri" w:hAnsi="Calibri"/>
          <w:sz w:val="20"/>
          <w:szCs w:val="20"/>
        </w:rPr>
        <w:t xml:space="preserve">strany se zavazují uzavřít vlastní kupní smlouvu </w:t>
      </w:r>
      <w:r w:rsidRPr="00892C31">
        <w:rPr>
          <w:rFonts w:ascii="Calibri" w:hAnsi="Calibri"/>
          <w:b/>
          <w:bCs/>
          <w:sz w:val="20"/>
          <w:szCs w:val="20"/>
        </w:rPr>
        <w:t>ve lhůtě 30 (třiceti) dnů</w:t>
      </w:r>
      <w:r>
        <w:rPr>
          <w:rFonts w:ascii="Calibri" w:hAnsi="Calibri"/>
          <w:sz w:val="20"/>
          <w:szCs w:val="20"/>
        </w:rPr>
        <w:t xml:space="preserve"> ode dne, kdy jim bude od druhé smluvní strany doručena výzva k uzavření vlastní kupní smlouvy (nejdříve však od </w:t>
      </w:r>
      <w:r>
        <w:rPr>
          <w:rFonts w:ascii="Calibri" w:hAnsi="Calibri"/>
          <w:b/>
          <w:bCs/>
          <w:sz w:val="20"/>
          <w:szCs w:val="20"/>
        </w:rPr>
        <w:t>3</w:t>
      </w:r>
      <w:r w:rsidR="00C11C7E">
        <w:rPr>
          <w:rFonts w:ascii="Calibri" w:hAnsi="Calibri"/>
          <w:b/>
          <w:bCs/>
          <w:sz w:val="20"/>
          <w:szCs w:val="20"/>
        </w:rPr>
        <w:t>1</w:t>
      </w:r>
      <w:r w:rsidRPr="00AF4E4A">
        <w:rPr>
          <w:rFonts w:ascii="Calibri" w:hAnsi="Calibri"/>
          <w:b/>
          <w:bCs/>
          <w:sz w:val="20"/>
          <w:szCs w:val="20"/>
        </w:rPr>
        <w:t>.</w:t>
      </w:r>
      <w:r w:rsidR="002E0BB4">
        <w:rPr>
          <w:rFonts w:ascii="Calibri" w:hAnsi="Calibri"/>
          <w:b/>
          <w:bCs/>
          <w:sz w:val="20"/>
          <w:szCs w:val="20"/>
        </w:rPr>
        <w:t>0</w:t>
      </w:r>
      <w:r w:rsidR="00C11C7E">
        <w:rPr>
          <w:rFonts w:ascii="Calibri" w:hAnsi="Calibri"/>
          <w:b/>
          <w:bCs/>
          <w:sz w:val="20"/>
          <w:szCs w:val="20"/>
        </w:rPr>
        <w:t>5</w:t>
      </w:r>
      <w:r w:rsidRPr="00AF4E4A">
        <w:rPr>
          <w:rFonts w:ascii="Calibri" w:hAnsi="Calibri"/>
          <w:b/>
          <w:bCs/>
          <w:sz w:val="20"/>
          <w:szCs w:val="20"/>
        </w:rPr>
        <w:t>.</w:t>
      </w:r>
      <w:r>
        <w:rPr>
          <w:rFonts w:ascii="Calibri" w:hAnsi="Calibri"/>
          <w:b/>
          <w:bCs/>
          <w:sz w:val="20"/>
          <w:szCs w:val="20"/>
        </w:rPr>
        <w:t>202</w:t>
      </w:r>
      <w:r w:rsidR="001855FE">
        <w:rPr>
          <w:rFonts w:ascii="Calibri" w:hAnsi="Calibri"/>
          <w:b/>
          <w:bCs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>) za současného</w:t>
      </w:r>
      <w:r w:rsidRPr="00493673">
        <w:rPr>
          <w:rFonts w:ascii="Calibri" w:hAnsi="Calibri"/>
          <w:sz w:val="20"/>
          <w:szCs w:val="20"/>
        </w:rPr>
        <w:t xml:space="preserve"> splnění </w:t>
      </w:r>
      <w:r>
        <w:rPr>
          <w:rFonts w:ascii="Calibri" w:hAnsi="Calibri"/>
          <w:sz w:val="20"/>
          <w:szCs w:val="20"/>
        </w:rPr>
        <w:t>následujících</w:t>
      </w:r>
      <w:r w:rsidRPr="00493673">
        <w:rPr>
          <w:rFonts w:ascii="Calibri" w:hAnsi="Calibri"/>
          <w:sz w:val="20"/>
          <w:szCs w:val="20"/>
        </w:rPr>
        <w:t xml:space="preserve"> podmínek: </w:t>
      </w:r>
    </w:p>
    <w:p w14:paraId="0ADD73A6" w14:textId="77777777" w:rsidR="00A01763" w:rsidRPr="00473B02" w:rsidRDefault="00A01763" w:rsidP="00A01763">
      <w:pPr>
        <w:numPr>
          <w:ilvl w:val="0"/>
          <w:numId w:val="1"/>
        </w:numPr>
        <w:ind w:left="993"/>
        <w:rPr>
          <w:rFonts w:ascii="Calibri" w:hAnsi="Calibri"/>
          <w:b/>
          <w:sz w:val="20"/>
          <w:szCs w:val="20"/>
        </w:rPr>
      </w:pPr>
      <w:r w:rsidRPr="006F003E">
        <w:rPr>
          <w:rFonts w:ascii="Calibri" w:hAnsi="Calibri"/>
          <w:sz w:val="20"/>
          <w:szCs w:val="20"/>
        </w:rPr>
        <w:t xml:space="preserve">na předmětu převodu nebudou váznout žádná práva třetích osob, zejména zástavní práva, věcná břemena, omezení převoditelnosti, ani jakákoli exekuce, plomby či informace o probíhajících neukončených řízeních jakéhokoli druhu, </w:t>
      </w:r>
      <w:r w:rsidRPr="002016DF">
        <w:rPr>
          <w:rFonts w:ascii="Calibri" w:hAnsi="Calibri"/>
          <w:sz w:val="20"/>
        </w:rPr>
        <w:t>(včetně případných souvisejících zápisů a poznámek)</w:t>
      </w:r>
      <w:r>
        <w:rPr>
          <w:rFonts w:ascii="Calibri" w:hAnsi="Calibri"/>
          <w:sz w:val="20"/>
        </w:rPr>
        <w:t xml:space="preserve"> (dále jen „</w:t>
      </w:r>
      <w:r>
        <w:rPr>
          <w:rFonts w:ascii="Calibri" w:hAnsi="Calibri"/>
          <w:b/>
          <w:sz w:val="20"/>
        </w:rPr>
        <w:t>Právní vada</w:t>
      </w:r>
      <w:r>
        <w:rPr>
          <w:rFonts w:ascii="Calibri" w:hAnsi="Calibri"/>
          <w:sz w:val="20"/>
        </w:rPr>
        <w:t>“).</w:t>
      </w:r>
    </w:p>
    <w:p w14:paraId="6CAA603F" w14:textId="51755475" w:rsidR="00A01763" w:rsidRPr="00473B02" w:rsidRDefault="00A01763" w:rsidP="00A01763">
      <w:pPr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</w:rPr>
        <w:t>po dobu platnosti této opční smlouvy není strana budoucí prodávající oprávněna předmět převodu převést na třetí osobu nebo prodat prostřednictvím kryptoměnové burzy. V případě porušení tohoto ustanovení práva a povinnosti vyplývající z této opční smlouvy zanikají okamžikem, kdy strana budoucí kupující zjistila porušení sjednaných podmínek.</w:t>
      </w:r>
      <w:r w:rsidR="00A75FBF">
        <w:rPr>
          <w:rFonts w:ascii="Calibri" w:hAnsi="Calibri"/>
          <w:sz w:val="20"/>
        </w:rPr>
        <w:t xml:space="preserve"> </w:t>
      </w:r>
      <w:r w:rsidR="00C42A40">
        <w:rPr>
          <w:rFonts w:ascii="Calibri" w:hAnsi="Calibri"/>
          <w:sz w:val="20"/>
        </w:rPr>
        <w:t>S</w:t>
      </w:r>
      <w:r w:rsidR="00A75FBF">
        <w:rPr>
          <w:rFonts w:ascii="Calibri" w:hAnsi="Calibri"/>
          <w:sz w:val="20"/>
        </w:rPr>
        <w:t>trana budoucí prodávající vrátí uhrazené zálohy na budoucí kupní cenu předmětu převodu podle bodu 3. tohoto článku do 5 pracovních dnů po zániku této smlouvy.</w:t>
      </w:r>
      <w:r w:rsidR="00C42A40">
        <w:rPr>
          <w:rFonts w:ascii="Calibri" w:hAnsi="Calibri"/>
          <w:sz w:val="20"/>
        </w:rPr>
        <w:t xml:space="preserve"> Současně zaplatí strana budoucí prodávající smluvní pokutu straně budoucí kupující ve výši 20 % z budoucí kupní ceny. </w:t>
      </w:r>
    </w:p>
    <w:p w14:paraId="5F3B52E3" w14:textId="702C3F32" w:rsidR="00A01763" w:rsidRDefault="00A01763" w:rsidP="00A0176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473B02">
        <w:rPr>
          <w:rFonts w:asciiTheme="minorHAnsi" w:hAnsiTheme="minorHAnsi" w:cstheme="minorHAnsi"/>
        </w:rPr>
        <w:t xml:space="preserve">Budoucí kupní cena předmětu převodu je stanovena </w:t>
      </w:r>
      <w:r w:rsidR="00A75FBF">
        <w:rPr>
          <w:rFonts w:asciiTheme="minorHAnsi" w:hAnsiTheme="minorHAnsi" w:cstheme="minorHAnsi"/>
          <w:b/>
          <w:bCs/>
        </w:rPr>
        <w:t>XX</w:t>
      </w:r>
      <w:r w:rsidR="005F4C29">
        <w:rPr>
          <w:rFonts w:asciiTheme="minorHAnsi" w:hAnsiTheme="minorHAnsi" w:cstheme="minorHAnsi"/>
          <w:b/>
          <w:bCs/>
        </w:rPr>
        <w:t>.000</w:t>
      </w:r>
      <w:r w:rsidRPr="00473B02">
        <w:rPr>
          <w:rFonts w:asciiTheme="minorHAnsi" w:hAnsiTheme="minorHAnsi" w:cstheme="minorHAnsi"/>
          <w:b/>
          <w:bCs/>
        </w:rPr>
        <w:t xml:space="preserve"> * </w:t>
      </w:r>
      <w:r w:rsidR="00A6788A">
        <w:rPr>
          <w:rFonts w:asciiTheme="minorHAnsi" w:hAnsiTheme="minorHAnsi" w:cstheme="minorHAnsi"/>
          <w:b/>
          <w:bCs/>
        </w:rPr>
        <w:t>1</w:t>
      </w:r>
      <w:r w:rsidR="00355FDB">
        <w:rPr>
          <w:rFonts w:asciiTheme="minorHAnsi" w:hAnsiTheme="minorHAnsi" w:cstheme="minorHAnsi"/>
          <w:b/>
          <w:bCs/>
        </w:rPr>
        <w:t>6,8</w:t>
      </w:r>
      <w:r w:rsidR="00724C96">
        <w:rPr>
          <w:rFonts w:asciiTheme="minorHAnsi" w:hAnsiTheme="minorHAnsi" w:cstheme="minorHAnsi"/>
          <w:b/>
          <w:bCs/>
        </w:rPr>
        <w:t xml:space="preserve"> </w:t>
      </w:r>
      <w:r w:rsidRPr="00473B02">
        <w:rPr>
          <w:rFonts w:asciiTheme="minorHAnsi" w:hAnsiTheme="minorHAnsi" w:cstheme="minorHAnsi"/>
          <w:b/>
          <w:bCs/>
        </w:rPr>
        <w:t>Kč</w:t>
      </w:r>
      <w:r w:rsidRPr="00473B02">
        <w:rPr>
          <w:rFonts w:asciiTheme="minorHAnsi" w:hAnsiTheme="minorHAnsi" w:cstheme="minorHAnsi"/>
        </w:rPr>
        <w:t xml:space="preserve">, což představuje celkovou částku </w:t>
      </w:r>
      <w:proofErr w:type="gramStart"/>
      <w:r w:rsidR="00A75FBF">
        <w:rPr>
          <w:rFonts w:asciiTheme="minorHAnsi" w:hAnsiTheme="minorHAnsi" w:cstheme="minorHAnsi"/>
          <w:b/>
          <w:bCs/>
        </w:rPr>
        <w:t>XXX</w:t>
      </w:r>
      <w:r w:rsidR="00CF6237">
        <w:rPr>
          <w:rFonts w:asciiTheme="minorHAnsi" w:hAnsiTheme="minorHAnsi" w:cstheme="minorHAnsi"/>
          <w:b/>
          <w:bCs/>
        </w:rPr>
        <w:t>.</w:t>
      </w:r>
      <w:r w:rsidR="0058504B">
        <w:rPr>
          <w:rFonts w:asciiTheme="minorHAnsi" w:hAnsiTheme="minorHAnsi" w:cstheme="minorHAnsi"/>
          <w:b/>
          <w:bCs/>
        </w:rPr>
        <w:t>0</w:t>
      </w:r>
      <w:r w:rsidR="00CF6237">
        <w:rPr>
          <w:rFonts w:asciiTheme="minorHAnsi" w:hAnsiTheme="minorHAnsi" w:cstheme="minorHAnsi"/>
          <w:b/>
          <w:bCs/>
        </w:rPr>
        <w:t>00</w:t>
      </w:r>
      <w:r w:rsidR="00724C96">
        <w:rPr>
          <w:rFonts w:asciiTheme="minorHAnsi" w:hAnsiTheme="minorHAnsi" w:cstheme="minorHAnsi"/>
          <w:b/>
          <w:bCs/>
        </w:rPr>
        <w:t>,</w:t>
      </w:r>
      <w:r w:rsidRPr="00473B02">
        <w:rPr>
          <w:rFonts w:asciiTheme="minorHAnsi" w:hAnsiTheme="minorHAnsi" w:cstheme="minorHAnsi"/>
          <w:b/>
          <w:bCs/>
        </w:rPr>
        <w:t>-</w:t>
      </w:r>
      <w:proofErr w:type="gramEnd"/>
      <w:r w:rsidRPr="00473B02">
        <w:rPr>
          <w:rFonts w:asciiTheme="minorHAnsi" w:hAnsiTheme="minorHAnsi" w:cstheme="minorHAnsi"/>
          <w:b/>
          <w:bCs/>
        </w:rPr>
        <w:t xml:space="preserve"> Kč</w:t>
      </w:r>
      <w:r w:rsidRPr="00473B02">
        <w:rPr>
          <w:rFonts w:asciiTheme="minorHAnsi" w:hAnsiTheme="minorHAnsi" w:cstheme="minorHAnsi"/>
        </w:rPr>
        <w:t>.</w:t>
      </w:r>
      <w:r w:rsidR="00724C96">
        <w:rPr>
          <w:rFonts w:asciiTheme="minorHAnsi" w:hAnsiTheme="minorHAnsi" w:cstheme="minorHAnsi"/>
        </w:rPr>
        <w:t xml:space="preserve"> </w:t>
      </w:r>
    </w:p>
    <w:p w14:paraId="032722F4" w14:textId="77777777" w:rsidR="009A29F8" w:rsidRDefault="00192F21" w:rsidP="00A0176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Kupní cenu uhradí strana budoucí kupující takto: </w:t>
      </w:r>
    </w:p>
    <w:p w14:paraId="0AF2A327" w14:textId="129EE0AC" w:rsidR="0032055C" w:rsidRPr="0032055C" w:rsidRDefault="009A29F8" w:rsidP="004B41CD">
      <w:pPr>
        <w:pStyle w:val="Odstavecseseznamem"/>
        <w:ind w:left="360" w:firstLine="0"/>
        <w:rPr>
          <w:rFonts w:asciiTheme="minorHAnsi" w:hAnsiTheme="minorHAnsi" w:cstheme="minorHAnsi"/>
        </w:rPr>
      </w:pPr>
      <w:r w:rsidRPr="009A29F8">
        <w:rPr>
          <w:rFonts w:asciiTheme="minorHAnsi" w:hAnsiTheme="minorHAnsi" w:cstheme="minorHAnsi"/>
        </w:rPr>
        <w:t xml:space="preserve">4.1 částku ve výši </w:t>
      </w:r>
      <w:proofErr w:type="gramStart"/>
      <w:r w:rsidR="00A75FBF">
        <w:rPr>
          <w:rFonts w:asciiTheme="minorHAnsi" w:hAnsiTheme="minorHAnsi" w:cstheme="minorHAnsi"/>
        </w:rPr>
        <w:t>XXX</w:t>
      </w:r>
      <w:r w:rsidR="004B06EF">
        <w:rPr>
          <w:rFonts w:asciiTheme="minorHAnsi" w:hAnsiTheme="minorHAnsi" w:cstheme="minorHAnsi"/>
        </w:rPr>
        <w:t>.000</w:t>
      </w:r>
      <w:r w:rsidRPr="009A29F8">
        <w:rPr>
          <w:rFonts w:asciiTheme="minorHAnsi" w:hAnsiTheme="minorHAnsi" w:cstheme="minorHAnsi"/>
        </w:rPr>
        <w:t>,-</w:t>
      </w:r>
      <w:proofErr w:type="gramEnd"/>
      <w:r w:rsidRPr="009A29F8">
        <w:rPr>
          <w:rFonts w:asciiTheme="minorHAnsi" w:hAnsiTheme="minorHAnsi" w:cstheme="minorHAnsi"/>
        </w:rPr>
        <w:t xml:space="preserve"> Kč zaplatí strana budoucí kupující bezhotovostním převodem z vlastních prostředků </w:t>
      </w:r>
      <w:r w:rsidR="0032055C">
        <w:rPr>
          <w:rFonts w:asciiTheme="minorHAnsi" w:hAnsiTheme="minorHAnsi" w:cstheme="minorHAnsi"/>
        </w:rPr>
        <w:t xml:space="preserve">na běžný účet strany budoucí prodávající, </w:t>
      </w:r>
      <w:r w:rsidR="0032055C" w:rsidRPr="002F5CCD">
        <w:rPr>
          <w:rFonts w:asciiTheme="minorHAnsi" w:hAnsiTheme="minorHAnsi" w:cstheme="minorHAnsi"/>
          <w:b/>
          <w:bCs/>
        </w:rPr>
        <w:t xml:space="preserve">a to nejpozději do </w:t>
      </w:r>
      <w:r w:rsidR="007C179C">
        <w:rPr>
          <w:rFonts w:asciiTheme="minorHAnsi" w:hAnsiTheme="minorHAnsi" w:cstheme="minorHAnsi"/>
          <w:b/>
          <w:bCs/>
        </w:rPr>
        <w:t>3</w:t>
      </w:r>
      <w:r w:rsidR="0058504B">
        <w:rPr>
          <w:rFonts w:asciiTheme="minorHAnsi" w:hAnsiTheme="minorHAnsi" w:cstheme="minorHAnsi"/>
          <w:b/>
          <w:bCs/>
        </w:rPr>
        <w:t>0</w:t>
      </w:r>
      <w:r w:rsidR="0032055C" w:rsidRPr="002F5CCD">
        <w:rPr>
          <w:rFonts w:asciiTheme="minorHAnsi" w:hAnsiTheme="minorHAnsi" w:cstheme="minorHAnsi"/>
          <w:b/>
          <w:bCs/>
        </w:rPr>
        <w:t>.</w:t>
      </w:r>
      <w:r w:rsidR="008204F4">
        <w:rPr>
          <w:rFonts w:asciiTheme="minorHAnsi" w:hAnsiTheme="minorHAnsi" w:cstheme="minorHAnsi"/>
          <w:b/>
          <w:bCs/>
        </w:rPr>
        <w:t>0</w:t>
      </w:r>
      <w:r w:rsidR="00920A44">
        <w:rPr>
          <w:rFonts w:asciiTheme="minorHAnsi" w:hAnsiTheme="minorHAnsi" w:cstheme="minorHAnsi"/>
          <w:b/>
          <w:bCs/>
        </w:rPr>
        <w:t>6</w:t>
      </w:r>
      <w:r w:rsidR="0032055C" w:rsidRPr="002F5CCD">
        <w:rPr>
          <w:rFonts w:asciiTheme="minorHAnsi" w:hAnsiTheme="minorHAnsi" w:cstheme="minorHAnsi"/>
          <w:b/>
          <w:bCs/>
        </w:rPr>
        <w:t>.202</w:t>
      </w:r>
      <w:r w:rsidR="00920A44">
        <w:rPr>
          <w:rFonts w:asciiTheme="minorHAnsi" w:hAnsiTheme="minorHAnsi" w:cstheme="minorHAnsi"/>
          <w:b/>
          <w:bCs/>
        </w:rPr>
        <w:t>5</w:t>
      </w:r>
      <w:r w:rsidR="0032055C" w:rsidRPr="002F5CCD">
        <w:rPr>
          <w:rFonts w:asciiTheme="minorHAnsi" w:hAnsiTheme="minorHAnsi" w:cstheme="minorHAnsi"/>
          <w:b/>
          <w:bCs/>
        </w:rPr>
        <w:t>.</w:t>
      </w:r>
    </w:p>
    <w:p w14:paraId="3E4360B5" w14:textId="7C7DA3AB" w:rsidR="007A7CFD" w:rsidRPr="0032055C" w:rsidRDefault="007A7CFD" w:rsidP="007A7CFD">
      <w:pPr>
        <w:pStyle w:val="Odstavecseseznamem"/>
        <w:ind w:left="360" w:firstLine="0"/>
        <w:rPr>
          <w:rFonts w:asciiTheme="minorHAnsi" w:hAnsiTheme="minorHAnsi" w:cstheme="minorHAnsi"/>
        </w:rPr>
      </w:pPr>
      <w:r w:rsidRPr="009A29F8">
        <w:rPr>
          <w:rFonts w:asciiTheme="minorHAnsi" w:hAnsiTheme="minorHAnsi" w:cstheme="minorHAnsi"/>
        </w:rPr>
        <w:t>4.</w:t>
      </w:r>
      <w:r w:rsidR="008303A7">
        <w:rPr>
          <w:rFonts w:asciiTheme="minorHAnsi" w:hAnsiTheme="minorHAnsi" w:cstheme="minorHAnsi"/>
        </w:rPr>
        <w:t>2</w:t>
      </w:r>
      <w:r w:rsidRPr="009A29F8">
        <w:rPr>
          <w:rFonts w:asciiTheme="minorHAnsi" w:hAnsiTheme="minorHAnsi" w:cstheme="minorHAnsi"/>
        </w:rPr>
        <w:t xml:space="preserve"> částku ve výši </w:t>
      </w:r>
      <w:proofErr w:type="gramStart"/>
      <w:r w:rsidR="00A75FBF">
        <w:rPr>
          <w:rFonts w:asciiTheme="minorHAnsi" w:hAnsiTheme="minorHAnsi" w:cstheme="minorHAnsi"/>
        </w:rPr>
        <w:t>XXX</w:t>
      </w:r>
      <w:r w:rsidR="004B06EF">
        <w:rPr>
          <w:rFonts w:asciiTheme="minorHAnsi" w:hAnsiTheme="minorHAnsi" w:cstheme="minorHAnsi"/>
        </w:rPr>
        <w:t>.000</w:t>
      </w:r>
      <w:r w:rsidRPr="009A29F8">
        <w:rPr>
          <w:rFonts w:asciiTheme="minorHAnsi" w:hAnsiTheme="minorHAnsi" w:cstheme="minorHAnsi"/>
        </w:rPr>
        <w:t>,-</w:t>
      </w:r>
      <w:proofErr w:type="gramEnd"/>
      <w:r w:rsidRPr="009A29F8">
        <w:rPr>
          <w:rFonts w:asciiTheme="minorHAnsi" w:hAnsiTheme="minorHAnsi" w:cstheme="minorHAnsi"/>
        </w:rPr>
        <w:t xml:space="preserve"> Kč zaplatí strana budoucí kupující bezhotovostním převodem z vlastních prostředků </w:t>
      </w:r>
      <w:r>
        <w:rPr>
          <w:rFonts w:asciiTheme="minorHAnsi" w:hAnsiTheme="minorHAnsi" w:cstheme="minorHAnsi"/>
        </w:rPr>
        <w:t xml:space="preserve">na běžný účet strany budoucí prodávající, </w:t>
      </w:r>
      <w:r w:rsidRPr="002F5CCD">
        <w:rPr>
          <w:rFonts w:asciiTheme="minorHAnsi" w:hAnsiTheme="minorHAnsi" w:cstheme="minorHAnsi"/>
          <w:b/>
          <w:bCs/>
        </w:rPr>
        <w:t xml:space="preserve">a to nejpozději do </w:t>
      </w:r>
      <w:r>
        <w:rPr>
          <w:rFonts w:asciiTheme="minorHAnsi" w:hAnsiTheme="minorHAnsi" w:cstheme="minorHAnsi"/>
          <w:b/>
          <w:bCs/>
        </w:rPr>
        <w:t>3</w:t>
      </w:r>
      <w:r w:rsidR="00920A44">
        <w:rPr>
          <w:rFonts w:asciiTheme="minorHAnsi" w:hAnsiTheme="minorHAnsi" w:cstheme="minorHAnsi"/>
          <w:b/>
          <w:bCs/>
        </w:rPr>
        <w:t>0</w:t>
      </w:r>
      <w:r w:rsidRPr="002F5CCD">
        <w:rPr>
          <w:rFonts w:asciiTheme="minorHAnsi" w:hAnsiTheme="minorHAnsi" w:cstheme="minorHAnsi"/>
          <w:b/>
          <w:bCs/>
        </w:rPr>
        <w:t>.</w:t>
      </w:r>
      <w:r w:rsidR="00920A44">
        <w:rPr>
          <w:rFonts w:asciiTheme="minorHAnsi" w:hAnsiTheme="minorHAnsi" w:cstheme="minorHAnsi"/>
          <w:b/>
          <w:bCs/>
        </w:rPr>
        <w:t>06</w:t>
      </w:r>
      <w:r w:rsidRPr="002F5CCD">
        <w:rPr>
          <w:rFonts w:asciiTheme="minorHAnsi" w:hAnsiTheme="minorHAnsi" w:cstheme="minorHAnsi"/>
          <w:b/>
          <w:bCs/>
        </w:rPr>
        <w:t>.202</w:t>
      </w:r>
      <w:r w:rsidR="00920A44">
        <w:rPr>
          <w:rFonts w:asciiTheme="minorHAnsi" w:hAnsiTheme="minorHAnsi" w:cstheme="minorHAnsi"/>
          <w:b/>
          <w:bCs/>
        </w:rPr>
        <w:t>6</w:t>
      </w:r>
      <w:r w:rsidRPr="002F5CCD">
        <w:rPr>
          <w:rFonts w:asciiTheme="minorHAnsi" w:hAnsiTheme="minorHAnsi" w:cstheme="minorHAnsi"/>
          <w:b/>
          <w:bCs/>
        </w:rPr>
        <w:t>.</w:t>
      </w:r>
    </w:p>
    <w:p w14:paraId="65F97B33" w14:textId="52FED609" w:rsidR="0032055C" w:rsidRPr="002F5CCD" w:rsidRDefault="0032055C" w:rsidP="004B41CD">
      <w:pPr>
        <w:pStyle w:val="Odstavecseseznamem"/>
        <w:ind w:left="360" w:firstLine="0"/>
        <w:rPr>
          <w:rFonts w:asciiTheme="minorHAnsi" w:hAnsiTheme="minorHAnsi" w:cstheme="minorHAnsi"/>
          <w:b/>
          <w:bCs/>
        </w:rPr>
      </w:pPr>
      <w:r w:rsidRPr="009A29F8">
        <w:rPr>
          <w:rFonts w:asciiTheme="minorHAnsi" w:hAnsiTheme="minorHAnsi" w:cstheme="minorHAnsi"/>
        </w:rPr>
        <w:t>4.</w:t>
      </w:r>
      <w:r w:rsidR="00920A44">
        <w:rPr>
          <w:rFonts w:asciiTheme="minorHAnsi" w:hAnsiTheme="minorHAnsi" w:cstheme="minorHAnsi"/>
        </w:rPr>
        <w:t>3</w:t>
      </w:r>
      <w:r w:rsidRPr="009A29F8">
        <w:rPr>
          <w:rFonts w:asciiTheme="minorHAnsi" w:hAnsiTheme="minorHAnsi" w:cstheme="minorHAnsi"/>
        </w:rPr>
        <w:t xml:space="preserve"> částku ve výši </w:t>
      </w:r>
      <w:proofErr w:type="gramStart"/>
      <w:r w:rsidR="00A75FBF">
        <w:rPr>
          <w:rFonts w:asciiTheme="minorHAnsi" w:hAnsiTheme="minorHAnsi" w:cstheme="minorHAnsi"/>
        </w:rPr>
        <w:t>XXX</w:t>
      </w:r>
      <w:r w:rsidR="00A72144">
        <w:rPr>
          <w:rFonts w:asciiTheme="minorHAnsi" w:hAnsiTheme="minorHAnsi" w:cstheme="minorHAnsi"/>
        </w:rPr>
        <w:t>.</w:t>
      </w:r>
      <w:r w:rsidR="00120CF0">
        <w:rPr>
          <w:rFonts w:asciiTheme="minorHAnsi" w:hAnsiTheme="minorHAnsi" w:cstheme="minorHAnsi"/>
        </w:rPr>
        <w:t>0</w:t>
      </w:r>
      <w:r w:rsidR="00A72144">
        <w:rPr>
          <w:rFonts w:asciiTheme="minorHAnsi" w:hAnsiTheme="minorHAnsi" w:cstheme="minorHAnsi"/>
        </w:rPr>
        <w:t>00</w:t>
      </w:r>
      <w:r w:rsidRPr="009A29F8">
        <w:rPr>
          <w:rFonts w:asciiTheme="minorHAnsi" w:hAnsiTheme="minorHAnsi" w:cstheme="minorHAnsi"/>
        </w:rPr>
        <w:t>,-</w:t>
      </w:r>
      <w:proofErr w:type="gramEnd"/>
      <w:r w:rsidRPr="009A29F8">
        <w:rPr>
          <w:rFonts w:asciiTheme="minorHAnsi" w:hAnsiTheme="minorHAnsi" w:cstheme="minorHAnsi"/>
        </w:rPr>
        <w:t xml:space="preserve"> Kč zaplatí strana budoucí kupující bezhotovostním převodem z vlastních prostředků</w:t>
      </w:r>
      <w:r>
        <w:rPr>
          <w:rFonts w:asciiTheme="minorHAnsi" w:hAnsiTheme="minorHAnsi" w:cstheme="minorHAnsi"/>
        </w:rPr>
        <w:t xml:space="preserve"> na běžný účet strany budoucí prodávající, </w:t>
      </w:r>
      <w:r w:rsidR="00C628DA">
        <w:rPr>
          <w:rFonts w:asciiTheme="minorHAnsi" w:hAnsiTheme="minorHAnsi" w:cstheme="minorHAnsi"/>
        </w:rPr>
        <w:t xml:space="preserve">který bude přidělen v kupní smlouvě, </w:t>
      </w:r>
      <w:r w:rsidR="00C628DA" w:rsidRPr="002F5CCD">
        <w:rPr>
          <w:rFonts w:asciiTheme="minorHAnsi" w:hAnsiTheme="minorHAnsi" w:cstheme="minorHAnsi"/>
          <w:b/>
          <w:bCs/>
        </w:rPr>
        <w:t>v termínu uvedeném ve vlastní kupní smlouvě.</w:t>
      </w:r>
    </w:p>
    <w:p w14:paraId="01E7AE01" w14:textId="46D299B3" w:rsidR="00A01763" w:rsidRPr="0032055C" w:rsidRDefault="0032055C" w:rsidP="00A01763">
      <w:pPr>
        <w:pStyle w:val="Odstavecseseznamem"/>
        <w:numPr>
          <w:ilvl w:val="0"/>
          <w:numId w:val="3"/>
        </w:numPr>
        <w:rPr>
          <w:rFonts w:ascii="Calibri" w:hAnsi="Calibri"/>
          <w:bCs/>
        </w:rPr>
      </w:pPr>
      <w:r w:rsidRPr="0032055C">
        <w:rPr>
          <w:rFonts w:asciiTheme="minorHAnsi" w:hAnsiTheme="minorHAnsi" w:cstheme="minorHAnsi"/>
        </w:rPr>
        <w:t xml:space="preserve"> </w:t>
      </w:r>
      <w:r w:rsidR="00A01763" w:rsidRPr="0032055C">
        <w:rPr>
          <w:rFonts w:asciiTheme="minorHAnsi" w:hAnsiTheme="minorHAnsi" w:cstheme="minorHAnsi"/>
        </w:rPr>
        <w:t xml:space="preserve">V </w:t>
      </w:r>
      <w:proofErr w:type="spellStart"/>
      <w:r w:rsidR="00A01763" w:rsidRPr="0032055C">
        <w:rPr>
          <w:rFonts w:asciiTheme="minorHAnsi" w:hAnsiTheme="minorHAnsi" w:cstheme="minorHAnsi"/>
        </w:rPr>
        <w:t>případě</w:t>
      </w:r>
      <w:proofErr w:type="spellEnd"/>
      <w:r w:rsidR="00A01763" w:rsidRPr="0032055C">
        <w:rPr>
          <w:rFonts w:asciiTheme="minorHAnsi" w:hAnsiTheme="minorHAnsi" w:cstheme="minorHAnsi"/>
        </w:rPr>
        <w:t xml:space="preserve">, že nedojde k uzavření vlastní </w:t>
      </w:r>
      <w:proofErr w:type="spellStart"/>
      <w:r w:rsidR="00A01763" w:rsidRPr="0032055C">
        <w:rPr>
          <w:rFonts w:asciiTheme="minorHAnsi" w:hAnsiTheme="minorHAnsi" w:cstheme="minorHAnsi"/>
        </w:rPr>
        <w:t>kupni</w:t>
      </w:r>
      <w:proofErr w:type="spellEnd"/>
      <w:r w:rsidR="00A01763" w:rsidRPr="0032055C">
        <w:rPr>
          <w:rFonts w:asciiTheme="minorHAnsi" w:hAnsiTheme="minorHAnsi" w:cstheme="minorHAnsi"/>
        </w:rPr>
        <w:t xml:space="preserve">́ smlouvy v termínu stanoveném v odst. 1 tohoto </w:t>
      </w:r>
      <w:proofErr w:type="spellStart"/>
      <w:r w:rsidR="00A01763" w:rsidRPr="0032055C">
        <w:rPr>
          <w:rFonts w:asciiTheme="minorHAnsi" w:hAnsiTheme="minorHAnsi" w:cstheme="minorHAnsi"/>
        </w:rPr>
        <w:t>článku</w:t>
      </w:r>
      <w:proofErr w:type="spellEnd"/>
      <w:r w:rsidR="00A01763" w:rsidRPr="0032055C">
        <w:rPr>
          <w:rFonts w:asciiTheme="minorHAnsi" w:hAnsiTheme="minorHAnsi" w:cstheme="minorHAnsi"/>
        </w:rPr>
        <w:t xml:space="preserve"> této smlouvy z důvodu na straně </w:t>
      </w:r>
      <w:proofErr w:type="spellStart"/>
      <w:r w:rsidR="00A01763" w:rsidRPr="0032055C">
        <w:rPr>
          <w:rFonts w:asciiTheme="minorHAnsi" w:hAnsiTheme="minorHAnsi" w:cstheme="minorHAnsi"/>
        </w:rPr>
        <w:t>budouci</w:t>
      </w:r>
      <w:proofErr w:type="spellEnd"/>
      <w:r w:rsidR="00A01763" w:rsidRPr="0032055C">
        <w:rPr>
          <w:rFonts w:asciiTheme="minorHAnsi" w:hAnsiTheme="minorHAnsi" w:cstheme="minorHAnsi"/>
        </w:rPr>
        <w:t xml:space="preserve">́ kupující, je tato povinna zaplatit straně </w:t>
      </w:r>
      <w:proofErr w:type="spellStart"/>
      <w:r w:rsidR="00A01763" w:rsidRPr="0032055C">
        <w:rPr>
          <w:rFonts w:asciiTheme="minorHAnsi" w:hAnsiTheme="minorHAnsi" w:cstheme="minorHAnsi"/>
        </w:rPr>
        <w:t>budouci</w:t>
      </w:r>
      <w:proofErr w:type="spellEnd"/>
      <w:r w:rsidR="00A01763" w:rsidRPr="0032055C">
        <w:rPr>
          <w:rFonts w:asciiTheme="minorHAnsi" w:hAnsiTheme="minorHAnsi" w:cstheme="minorHAnsi"/>
        </w:rPr>
        <w:t xml:space="preserve">́ prodávající smluvní pokutu ve výši 50 % z budoucí kupní ceny. </w:t>
      </w:r>
    </w:p>
    <w:p w14:paraId="300B002E" w14:textId="77777777" w:rsidR="00A01763" w:rsidRPr="00473B02" w:rsidRDefault="00A01763" w:rsidP="00A01763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473B0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73B02">
        <w:rPr>
          <w:rFonts w:asciiTheme="minorHAnsi" w:hAnsiTheme="minorHAnsi" w:cstheme="minorHAnsi"/>
          <w:sz w:val="24"/>
          <w:szCs w:val="24"/>
        </w:rPr>
        <w:t xml:space="preserve">Článek III. </w:t>
      </w:r>
    </w:p>
    <w:p w14:paraId="499EEBF3" w14:textId="5C566BDC" w:rsidR="00C207C8" w:rsidRPr="00C207C8" w:rsidRDefault="00A01763" w:rsidP="00C207C8">
      <w:pPr>
        <w:pStyle w:val="Odstavecseseznamem"/>
        <w:ind w:left="0" w:firstLine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3B02">
        <w:rPr>
          <w:rFonts w:asciiTheme="minorHAnsi" w:hAnsiTheme="minorHAnsi" w:cstheme="minorHAnsi"/>
          <w:b/>
          <w:bCs/>
          <w:sz w:val="24"/>
          <w:szCs w:val="24"/>
        </w:rPr>
        <w:t>Smluvní odměna za uzavření opční smlouv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14:paraId="34393044" w14:textId="0C54F9BE" w:rsidR="00C207C8" w:rsidRPr="00C207C8" w:rsidRDefault="00C207C8" w:rsidP="00C207C8">
      <w:pPr>
        <w:pStyle w:val="Odstavecseseznamem"/>
        <w:numPr>
          <w:ilvl w:val="0"/>
          <w:numId w:val="11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8A3A78">
        <w:rPr>
          <w:rFonts w:asciiTheme="minorHAnsi" w:hAnsiTheme="minorHAnsi" w:cstheme="minorHAnsi"/>
        </w:rPr>
        <w:t xml:space="preserve">Strana budoucí prodávající se zavazuje zaplatit straně budoucí kupující za uzavření </w:t>
      </w:r>
      <w:proofErr w:type="spellStart"/>
      <w:r w:rsidRPr="008A3A78">
        <w:rPr>
          <w:rFonts w:asciiTheme="minorHAnsi" w:hAnsiTheme="minorHAnsi" w:cstheme="minorHAnsi"/>
        </w:rPr>
        <w:t>opčni</w:t>
      </w:r>
      <w:proofErr w:type="spellEnd"/>
      <w:r w:rsidRPr="008A3A78">
        <w:rPr>
          <w:rFonts w:asciiTheme="minorHAnsi" w:hAnsiTheme="minorHAnsi" w:cstheme="minorHAnsi"/>
        </w:rPr>
        <w:t xml:space="preserve">́ smlouvy smluvní odměnu ve výši </w:t>
      </w:r>
      <w:r w:rsidR="008204F4">
        <w:rPr>
          <w:rFonts w:asciiTheme="minorHAnsi" w:hAnsiTheme="minorHAnsi" w:cstheme="minorHAnsi"/>
          <w:b/>
          <w:bCs/>
        </w:rPr>
        <w:t>5</w:t>
      </w:r>
      <w:r w:rsidRPr="00CF26F9">
        <w:rPr>
          <w:rFonts w:asciiTheme="minorHAnsi" w:hAnsiTheme="minorHAnsi" w:cstheme="minorHAnsi"/>
          <w:b/>
          <w:bCs/>
        </w:rPr>
        <w:t xml:space="preserve"> %</w:t>
      </w:r>
      <w:r w:rsidRPr="008A3A78">
        <w:rPr>
          <w:rFonts w:asciiTheme="minorHAnsi" w:hAnsiTheme="minorHAnsi" w:cstheme="minorHAnsi"/>
        </w:rPr>
        <w:t xml:space="preserve"> (</w:t>
      </w:r>
      <w:r w:rsidR="005F4C29">
        <w:rPr>
          <w:rFonts w:asciiTheme="minorHAnsi" w:hAnsiTheme="minorHAnsi" w:cstheme="minorHAnsi"/>
        </w:rPr>
        <w:t>pět</w:t>
      </w:r>
      <w:r w:rsidRPr="008A3A78">
        <w:rPr>
          <w:rFonts w:asciiTheme="minorHAnsi" w:hAnsiTheme="minorHAnsi" w:cstheme="minorHAnsi"/>
        </w:rPr>
        <w:t xml:space="preserve"> procent) z budoucí kupní ceny dle </w:t>
      </w:r>
      <w:proofErr w:type="spellStart"/>
      <w:r w:rsidRPr="008A3A78">
        <w:rPr>
          <w:rFonts w:asciiTheme="minorHAnsi" w:hAnsiTheme="minorHAnsi" w:cstheme="minorHAnsi"/>
        </w:rPr>
        <w:t>čl</w:t>
      </w:r>
      <w:proofErr w:type="spellEnd"/>
      <w:r w:rsidRPr="008A3A78">
        <w:rPr>
          <w:rFonts w:asciiTheme="minorHAnsi" w:hAnsiTheme="minorHAnsi" w:cstheme="minorHAnsi"/>
        </w:rPr>
        <w:t xml:space="preserve">. II odst. 4., což </w:t>
      </w:r>
      <w:proofErr w:type="spellStart"/>
      <w:r w:rsidRPr="008A3A78">
        <w:rPr>
          <w:rFonts w:asciiTheme="minorHAnsi" w:hAnsiTheme="minorHAnsi" w:cstheme="minorHAnsi"/>
        </w:rPr>
        <w:t>čini</w:t>
      </w:r>
      <w:proofErr w:type="spellEnd"/>
      <w:r w:rsidRPr="008A3A78">
        <w:rPr>
          <w:rFonts w:asciiTheme="minorHAnsi" w:hAnsiTheme="minorHAnsi" w:cstheme="minorHAnsi"/>
        </w:rPr>
        <w:t xml:space="preserve">́ </w:t>
      </w:r>
      <w:proofErr w:type="spellStart"/>
      <w:r w:rsidRPr="008A3A78">
        <w:rPr>
          <w:rFonts w:asciiTheme="minorHAnsi" w:hAnsiTheme="minorHAnsi" w:cstheme="minorHAnsi"/>
        </w:rPr>
        <w:t>částku</w:t>
      </w:r>
      <w:proofErr w:type="spellEnd"/>
      <w:r w:rsidRPr="008A3A78">
        <w:rPr>
          <w:rFonts w:asciiTheme="minorHAnsi" w:hAnsiTheme="minorHAnsi" w:cstheme="minorHAnsi"/>
        </w:rPr>
        <w:t xml:space="preserve"> </w:t>
      </w:r>
      <w:proofErr w:type="gramStart"/>
      <w:r w:rsidR="00A75FBF">
        <w:rPr>
          <w:rFonts w:asciiTheme="minorHAnsi" w:hAnsiTheme="minorHAnsi" w:cstheme="minorHAnsi"/>
          <w:b/>
          <w:bCs/>
        </w:rPr>
        <w:t>XX</w:t>
      </w:r>
      <w:r w:rsidR="005F4C29">
        <w:rPr>
          <w:rFonts w:asciiTheme="minorHAnsi" w:hAnsiTheme="minorHAnsi" w:cstheme="minorHAnsi"/>
          <w:b/>
          <w:bCs/>
        </w:rPr>
        <w:t>.</w:t>
      </w:r>
      <w:r w:rsidR="00CD4B81">
        <w:rPr>
          <w:rFonts w:asciiTheme="minorHAnsi" w:hAnsiTheme="minorHAnsi" w:cstheme="minorHAnsi"/>
          <w:b/>
          <w:bCs/>
        </w:rPr>
        <w:t>0</w:t>
      </w:r>
      <w:r w:rsidR="005F4C29">
        <w:rPr>
          <w:rFonts w:asciiTheme="minorHAnsi" w:hAnsiTheme="minorHAnsi" w:cstheme="minorHAnsi"/>
          <w:b/>
          <w:bCs/>
        </w:rPr>
        <w:t>00</w:t>
      </w:r>
      <w:r w:rsidRPr="00CF26F9">
        <w:rPr>
          <w:rFonts w:asciiTheme="minorHAnsi" w:hAnsiTheme="minorHAnsi" w:cstheme="minorHAnsi"/>
          <w:b/>
          <w:bCs/>
        </w:rPr>
        <w:t>,-</w:t>
      </w:r>
      <w:proofErr w:type="gramEnd"/>
      <w:r w:rsidRPr="00CF26F9">
        <w:rPr>
          <w:rFonts w:asciiTheme="minorHAnsi" w:hAnsiTheme="minorHAnsi" w:cstheme="minorHAnsi"/>
          <w:b/>
          <w:bCs/>
        </w:rPr>
        <w:t xml:space="preserve"> Kč</w:t>
      </w:r>
      <w:r w:rsidRPr="008A3A78">
        <w:rPr>
          <w:rFonts w:asciiTheme="minorHAnsi" w:hAnsiTheme="minorHAnsi" w:cstheme="minorHAnsi"/>
        </w:rPr>
        <w:t xml:space="preserve">. </w:t>
      </w:r>
    </w:p>
    <w:p w14:paraId="63C6A108" w14:textId="3AA1A18C" w:rsidR="00C207C8" w:rsidRPr="00C207C8" w:rsidRDefault="00C207C8" w:rsidP="00C207C8">
      <w:pPr>
        <w:pStyle w:val="Odstavecseseznamem"/>
        <w:numPr>
          <w:ilvl w:val="0"/>
          <w:numId w:val="11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473B02">
        <w:rPr>
          <w:rFonts w:asciiTheme="minorHAnsi" w:hAnsiTheme="minorHAnsi" w:cstheme="minorHAnsi"/>
        </w:rPr>
        <w:t xml:space="preserve">Strana budoucí prodávající uhradí opční odměnu do 3 pracovních </w:t>
      </w:r>
      <w:r w:rsidRPr="00473B02">
        <w:rPr>
          <w:rFonts w:ascii="Calibri" w:hAnsi="Calibri"/>
        </w:rPr>
        <w:t xml:space="preserve">po podpisu této smlouvy převodem na </w:t>
      </w:r>
      <w:r w:rsidRPr="00473B02">
        <w:rPr>
          <w:rFonts w:asciiTheme="minorHAnsi" w:hAnsiTheme="minorHAnsi" w:cstheme="minorHAnsi"/>
        </w:rPr>
        <w:t xml:space="preserve">běžný účet strany budoucí kupující č. </w:t>
      </w:r>
      <w:r w:rsidRPr="00473B02">
        <w:rPr>
          <w:rFonts w:asciiTheme="minorHAnsi" w:hAnsiTheme="minorHAnsi" w:cstheme="minorHAnsi"/>
          <w:color w:val="222222"/>
          <w:shd w:val="clear" w:color="auto" w:fill="FFFFFF"/>
        </w:rPr>
        <w:t>2302134097/2010</w:t>
      </w:r>
      <w:r w:rsidRPr="00473B02">
        <w:rPr>
          <w:rFonts w:asciiTheme="minorHAnsi" w:hAnsiTheme="minorHAnsi" w:cstheme="minorHAnsi"/>
        </w:rPr>
        <w:t>, vedený u Fio banky a.s., variabilní symbol</w:t>
      </w:r>
      <w:r w:rsidRPr="00473B02">
        <w:rPr>
          <w:rFonts w:ascii="Calibri" w:hAnsi="Calibri" w:cs="Calibri"/>
        </w:rPr>
        <w:t xml:space="preserve"> </w:t>
      </w:r>
      <w:r w:rsidR="00A75FBF">
        <w:rPr>
          <w:rFonts w:ascii="Calibri" w:hAnsi="Calibri" w:cs="Calibri"/>
        </w:rPr>
        <w:t>XXX</w:t>
      </w:r>
      <w:r w:rsidRPr="00473B02">
        <w:rPr>
          <w:rFonts w:ascii="Calibri" w:hAnsi="Calibri" w:cs="Calibri"/>
        </w:rPr>
        <w:t>2024.</w:t>
      </w:r>
    </w:p>
    <w:p w14:paraId="69DAC53C" w14:textId="44A0A3DA" w:rsidR="00C207C8" w:rsidRPr="00C207C8" w:rsidRDefault="00C207C8" w:rsidP="00C207C8">
      <w:pPr>
        <w:pStyle w:val="Odstavecseseznamem"/>
        <w:numPr>
          <w:ilvl w:val="0"/>
          <w:numId w:val="11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473B02">
        <w:rPr>
          <w:rFonts w:ascii="Calibri" w:hAnsi="Calibri" w:cs="Calibri"/>
        </w:rPr>
        <w:t xml:space="preserve">Pro </w:t>
      </w:r>
      <w:proofErr w:type="spellStart"/>
      <w:r w:rsidRPr="00473B02">
        <w:rPr>
          <w:rFonts w:ascii="Calibri" w:hAnsi="Calibri" w:cs="Calibri"/>
        </w:rPr>
        <w:t>případ</w:t>
      </w:r>
      <w:proofErr w:type="spellEnd"/>
      <w:r w:rsidRPr="00473B02">
        <w:rPr>
          <w:rFonts w:ascii="Calibri" w:hAnsi="Calibri" w:cs="Calibri"/>
        </w:rPr>
        <w:t xml:space="preserve"> prodlení strany budoucí prodávající s úhradou kupní ceny v </w:t>
      </w:r>
      <w:proofErr w:type="spellStart"/>
      <w:r w:rsidRPr="00473B02">
        <w:rPr>
          <w:rFonts w:ascii="Calibri" w:hAnsi="Calibri" w:cs="Calibri"/>
        </w:rPr>
        <w:t>termínu</w:t>
      </w:r>
      <w:proofErr w:type="spellEnd"/>
      <w:r w:rsidRPr="00473B02">
        <w:rPr>
          <w:rFonts w:ascii="Calibri" w:hAnsi="Calibri" w:cs="Calibri"/>
        </w:rPr>
        <w:t xml:space="preserve"> </w:t>
      </w:r>
      <w:proofErr w:type="spellStart"/>
      <w:r w:rsidRPr="00473B02">
        <w:rPr>
          <w:rFonts w:ascii="Calibri" w:hAnsi="Calibri" w:cs="Calibri"/>
        </w:rPr>
        <w:t>uvedeném</w:t>
      </w:r>
      <w:proofErr w:type="spellEnd"/>
      <w:r w:rsidRPr="00473B02">
        <w:rPr>
          <w:rFonts w:ascii="Calibri" w:hAnsi="Calibri" w:cs="Calibri"/>
        </w:rPr>
        <w:t xml:space="preserve"> v odst. 2 tohoto </w:t>
      </w:r>
      <w:proofErr w:type="spellStart"/>
      <w:r w:rsidRPr="00473B02">
        <w:rPr>
          <w:rFonts w:ascii="Calibri" w:hAnsi="Calibri" w:cs="Calibri"/>
        </w:rPr>
        <w:t>článku</w:t>
      </w:r>
      <w:proofErr w:type="spellEnd"/>
      <w:r w:rsidRPr="00473B02">
        <w:rPr>
          <w:rFonts w:ascii="Calibri" w:hAnsi="Calibri" w:cs="Calibri"/>
        </w:rPr>
        <w:t xml:space="preserve"> smlouvy je strana budoucí kupující </w:t>
      </w:r>
      <w:proofErr w:type="spellStart"/>
      <w:r w:rsidRPr="00473B02">
        <w:rPr>
          <w:rFonts w:ascii="Calibri" w:hAnsi="Calibri" w:cs="Calibri"/>
        </w:rPr>
        <w:t>oprávněna</w:t>
      </w:r>
      <w:proofErr w:type="spellEnd"/>
      <w:r w:rsidRPr="00473B02">
        <w:rPr>
          <w:rFonts w:ascii="Calibri" w:hAnsi="Calibri" w:cs="Calibri"/>
        </w:rPr>
        <w:t xml:space="preserve"> od </w:t>
      </w:r>
      <w:proofErr w:type="spellStart"/>
      <w:r w:rsidRPr="00473B02">
        <w:rPr>
          <w:rFonts w:ascii="Calibri" w:hAnsi="Calibri" w:cs="Calibri"/>
        </w:rPr>
        <w:t>této</w:t>
      </w:r>
      <w:proofErr w:type="spellEnd"/>
      <w:r w:rsidRPr="00473B02">
        <w:rPr>
          <w:rFonts w:ascii="Calibri" w:hAnsi="Calibri" w:cs="Calibri"/>
        </w:rPr>
        <w:t xml:space="preserve"> smlouvy odstoupit.</w:t>
      </w:r>
    </w:p>
    <w:p w14:paraId="42742626" w14:textId="77777777" w:rsidR="00C207C8" w:rsidRDefault="00C207C8" w:rsidP="00A01763">
      <w:pPr>
        <w:pStyle w:val="Odstavecseseznamem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92EBD2" w14:textId="08BD5C9B" w:rsidR="00C207C8" w:rsidRPr="00CF26F9" w:rsidRDefault="00C207C8" w:rsidP="00C207C8">
      <w:pPr>
        <w:keepNext/>
        <w:tabs>
          <w:tab w:val="left" w:pos="851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CF26F9">
        <w:rPr>
          <w:rFonts w:asciiTheme="minorHAnsi" w:hAnsiTheme="minorHAnsi" w:cstheme="minorHAnsi"/>
        </w:rPr>
        <w:t>Článek IV.</w:t>
      </w:r>
    </w:p>
    <w:p w14:paraId="5808EC5E" w14:textId="6283A81B" w:rsidR="00C207C8" w:rsidRDefault="00C207C8" w:rsidP="00C207C8">
      <w:pPr>
        <w:keepNext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CF26F9">
        <w:rPr>
          <w:rFonts w:asciiTheme="minorHAnsi" w:hAnsiTheme="minorHAnsi" w:cstheme="minorHAnsi"/>
          <w:b/>
          <w:bCs/>
        </w:rPr>
        <w:t>Zajištění závazku a solidární ručení</w:t>
      </w:r>
    </w:p>
    <w:p w14:paraId="3F7127FA" w14:textId="7DD90437" w:rsidR="004E1122" w:rsidRPr="004E1122" w:rsidRDefault="004E1122" w:rsidP="006841F6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796130">
        <w:rPr>
          <w:rFonts w:asciiTheme="minorHAnsi" w:hAnsiTheme="minorHAnsi" w:cstheme="minorHAnsi"/>
          <w:sz w:val="21"/>
          <w:szCs w:val="21"/>
        </w:rPr>
        <w:t xml:space="preserve">Smluvní strany se zavazují uzavřít </w:t>
      </w:r>
      <w:r>
        <w:rPr>
          <w:rFonts w:asciiTheme="minorHAnsi" w:hAnsiTheme="minorHAnsi" w:cstheme="minorHAnsi"/>
          <w:sz w:val="21"/>
          <w:szCs w:val="21"/>
        </w:rPr>
        <w:t>nejpozději</w:t>
      </w:r>
      <w:r w:rsidRPr="00796130">
        <w:rPr>
          <w:rFonts w:asciiTheme="minorHAnsi" w:hAnsiTheme="minorHAnsi" w:cstheme="minorHAnsi"/>
          <w:sz w:val="21"/>
          <w:szCs w:val="21"/>
        </w:rPr>
        <w:t xml:space="preserve"> do </w:t>
      </w:r>
      <w:r>
        <w:rPr>
          <w:rFonts w:asciiTheme="minorHAnsi" w:hAnsiTheme="minorHAnsi" w:cstheme="minorHAnsi"/>
          <w:sz w:val="21"/>
          <w:szCs w:val="21"/>
        </w:rPr>
        <w:t>3</w:t>
      </w:r>
      <w:r w:rsidRPr="00796130">
        <w:rPr>
          <w:rFonts w:asciiTheme="minorHAnsi" w:hAnsiTheme="minorHAnsi" w:cstheme="minorHAnsi"/>
          <w:sz w:val="21"/>
          <w:szCs w:val="21"/>
        </w:rPr>
        <w:t xml:space="preserve"> měsíců po uzavření této smlouvy zástavní smlouvu k zajištění závazku </w:t>
      </w:r>
      <w:r>
        <w:rPr>
          <w:rFonts w:asciiTheme="minorHAnsi" w:hAnsiTheme="minorHAnsi" w:cstheme="minorHAnsi"/>
          <w:sz w:val="21"/>
          <w:szCs w:val="21"/>
        </w:rPr>
        <w:t>strany budoucí kupující</w:t>
      </w:r>
      <w:r w:rsidRPr="00796130">
        <w:rPr>
          <w:rFonts w:asciiTheme="minorHAnsi" w:hAnsiTheme="minorHAnsi" w:cstheme="minorHAnsi"/>
          <w:sz w:val="21"/>
          <w:szCs w:val="21"/>
        </w:rPr>
        <w:t xml:space="preserve"> k </w:t>
      </w:r>
      <w:r>
        <w:rPr>
          <w:rFonts w:asciiTheme="minorHAnsi" w:hAnsiTheme="minorHAnsi" w:cstheme="minorHAnsi"/>
          <w:sz w:val="21"/>
          <w:szCs w:val="21"/>
        </w:rPr>
        <w:t>zaplacení</w:t>
      </w:r>
      <w:r w:rsidRPr="00796130">
        <w:rPr>
          <w:rFonts w:asciiTheme="minorHAnsi" w:hAnsiTheme="minorHAnsi" w:cstheme="minorHAnsi"/>
          <w:sz w:val="21"/>
          <w:szCs w:val="21"/>
        </w:rPr>
        <w:t xml:space="preserve"> peněžité částky </w:t>
      </w:r>
      <w:r w:rsidR="00A75FBF">
        <w:rPr>
          <w:rFonts w:asciiTheme="minorHAnsi" w:hAnsiTheme="minorHAnsi" w:cstheme="minorHAnsi"/>
          <w:sz w:val="21"/>
          <w:szCs w:val="21"/>
        </w:rPr>
        <w:t>XXX</w:t>
      </w:r>
      <w:r>
        <w:rPr>
          <w:rFonts w:asciiTheme="minorHAnsi" w:hAnsiTheme="minorHAnsi" w:cstheme="minorHAnsi"/>
          <w:sz w:val="21"/>
          <w:szCs w:val="21"/>
        </w:rPr>
        <w:t>.</w:t>
      </w:r>
      <w:r w:rsidR="00CB1D87">
        <w:rPr>
          <w:rFonts w:asciiTheme="minorHAnsi" w:hAnsiTheme="minorHAnsi" w:cstheme="minorHAnsi"/>
          <w:sz w:val="21"/>
          <w:szCs w:val="21"/>
        </w:rPr>
        <w:t>0</w:t>
      </w:r>
      <w:r>
        <w:rPr>
          <w:rFonts w:asciiTheme="minorHAnsi" w:hAnsiTheme="minorHAnsi" w:cstheme="minorHAnsi"/>
          <w:sz w:val="21"/>
          <w:szCs w:val="21"/>
        </w:rPr>
        <w:t>00</w:t>
      </w:r>
      <w:r w:rsidRPr="00796130">
        <w:rPr>
          <w:rFonts w:asciiTheme="minorHAnsi" w:hAnsiTheme="minorHAnsi" w:cstheme="minorHAnsi"/>
          <w:sz w:val="21"/>
          <w:szCs w:val="21"/>
        </w:rPr>
        <w:t xml:space="preserve">,- Kč </w:t>
      </w:r>
      <w:r>
        <w:rPr>
          <w:rFonts w:asciiTheme="minorHAnsi" w:hAnsiTheme="minorHAnsi" w:cstheme="minorHAnsi"/>
          <w:sz w:val="21"/>
          <w:szCs w:val="21"/>
        </w:rPr>
        <w:t>straně budoucí prodávající</w:t>
      </w:r>
      <w:r w:rsidRPr="00796130">
        <w:rPr>
          <w:rFonts w:asciiTheme="minorHAnsi" w:hAnsiTheme="minorHAnsi" w:cstheme="minorHAnsi"/>
          <w:sz w:val="21"/>
          <w:szCs w:val="21"/>
        </w:rPr>
        <w:t xml:space="preserve"> dle čl. II. této smlouvy, a to v</w:t>
      </w:r>
      <w:r>
        <w:rPr>
          <w:rFonts w:asciiTheme="minorHAnsi" w:hAnsiTheme="minorHAnsi" w:cstheme="minorHAnsi"/>
          <w:sz w:val="21"/>
          <w:szCs w:val="21"/>
        </w:rPr>
        <w:t> </w:t>
      </w:r>
      <w:r w:rsidRPr="00796130">
        <w:rPr>
          <w:rFonts w:asciiTheme="minorHAnsi" w:hAnsiTheme="minorHAnsi" w:cstheme="minorHAnsi"/>
          <w:sz w:val="21"/>
          <w:szCs w:val="21"/>
        </w:rPr>
        <w:t>neuhrazené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796130">
        <w:rPr>
          <w:rFonts w:asciiTheme="minorHAnsi" w:hAnsiTheme="minorHAnsi" w:cstheme="minorHAnsi"/>
          <w:sz w:val="21"/>
          <w:szCs w:val="21"/>
        </w:rPr>
        <w:t xml:space="preserve">výši </w:t>
      </w:r>
      <w:proofErr w:type="gramStart"/>
      <w:r w:rsidR="00A75FBF">
        <w:rPr>
          <w:rFonts w:asciiTheme="minorHAnsi" w:hAnsiTheme="minorHAnsi" w:cstheme="minorHAnsi"/>
          <w:sz w:val="21"/>
          <w:szCs w:val="21"/>
        </w:rPr>
        <w:t>XXX</w:t>
      </w:r>
      <w:r w:rsidR="005F1794">
        <w:rPr>
          <w:rFonts w:asciiTheme="minorHAnsi" w:hAnsiTheme="minorHAnsi" w:cstheme="minorHAnsi"/>
          <w:sz w:val="21"/>
          <w:szCs w:val="21"/>
        </w:rPr>
        <w:t>.</w:t>
      </w:r>
      <w:r w:rsidR="00CB1D87">
        <w:rPr>
          <w:rFonts w:asciiTheme="minorHAnsi" w:hAnsiTheme="minorHAnsi" w:cstheme="minorHAnsi"/>
          <w:sz w:val="21"/>
          <w:szCs w:val="21"/>
        </w:rPr>
        <w:t>000</w:t>
      </w:r>
      <w:r>
        <w:rPr>
          <w:rFonts w:asciiTheme="minorHAnsi" w:hAnsiTheme="minorHAnsi" w:cstheme="minorHAnsi"/>
          <w:sz w:val="21"/>
          <w:szCs w:val="21"/>
        </w:rPr>
        <w:t>,-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 Kč (tržní hodnota předmětu zástavy) </w:t>
      </w:r>
      <w:r w:rsidRPr="00796130">
        <w:rPr>
          <w:rFonts w:asciiTheme="minorHAnsi" w:hAnsiTheme="minorHAnsi" w:cstheme="minorHAnsi"/>
          <w:sz w:val="21"/>
          <w:szCs w:val="21"/>
        </w:rPr>
        <w:t>ke dni uzavření zástavní smlouvy. Předmětem zástavy budou nakoupené zemědělské pozemky</w:t>
      </w:r>
      <w:r>
        <w:rPr>
          <w:rFonts w:asciiTheme="minorHAnsi" w:hAnsiTheme="minorHAnsi" w:cstheme="minorHAnsi"/>
          <w:sz w:val="21"/>
          <w:szCs w:val="21"/>
        </w:rPr>
        <w:t xml:space="preserve"> do majetku společnosti nebo člena skupiny APF GROUP.</w:t>
      </w:r>
      <w:r w:rsidR="0081010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3FF3F69" w14:textId="334A2B70" w:rsidR="006841F6" w:rsidRPr="006841F6" w:rsidRDefault="00A01763" w:rsidP="006841F6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01763">
        <w:rPr>
          <w:rFonts w:asciiTheme="minorHAnsi" w:hAnsiTheme="minorHAnsi" w:cstheme="minorHAnsi"/>
        </w:rPr>
        <w:t>Společnost</w:t>
      </w:r>
      <w:proofErr w:type="spellEnd"/>
      <w:r w:rsidRPr="00A01763">
        <w:rPr>
          <w:rFonts w:asciiTheme="minorHAnsi" w:hAnsiTheme="minorHAnsi" w:cstheme="minorHAnsi"/>
        </w:rPr>
        <w:t xml:space="preserve"> APF REAL ESTATE GROUP CR s.r.o., IČ: 09024727, se </w:t>
      </w:r>
      <w:proofErr w:type="spellStart"/>
      <w:r w:rsidRPr="00A01763">
        <w:rPr>
          <w:rFonts w:asciiTheme="minorHAnsi" w:hAnsiTheme="minorHAnsi" w:cstheme="minorHAnsi"/>
        </w:rPr>
        <w:t>sídlem</w:t>
      </w:r>
      <w:proofErr w:type="spellEnd"/>
      <w:r w:rsidRPr="00A01763">
        <w:rPr>
          <w:rFonts w:asciiTheme="minorHAnsi" w:hAnsiTheme="minorHAnsi" w:cstheme="minorHAnsi"/>
        </w:rPr>
        <w:t xml:space="preserve"> Pražákova 1008/69, 639 00 Brno – Štýřice, </w:t>
      </w:r>
      <w:proofErr w:type="spellStart"/>
      <w:r w:rsidRPr="00A01763">
        <w:rPr>
          <w:rFonts w:asciiTheme="minorHAnsi" w:hAnsiTheme="minorHAnsi" w:cstheme="minorHAnsi"/>
        </w:rPr>
        <w:t>společnost</w:t>
      </w:r>
      <w:proofErr w:type="spellEnd"/>
      <w:r w:rsidRPr="00A01763">
        <w:rPr>
          <w:rFonts w:asciiTheme="minorHAnsi" w:hAnsiTheme="minorHAnsi" w:cstheme="minorHAnsi"/>
        </w:rPr>
        <w:t xml:space="preserve"> APF VENTURE CAPITAL CR s.r.o., IČ: 09182098, se </w:t>
      </w:r>
      <w:proofErr w:type="spellStart"/>
      <w:r w:rsidRPr="00A01763">
        <w:rPr>
          <w:rFonts w:asciiTheme="minorHAnsi" w:hAnsiTheme="minorHAnsi" w:cstheme="minorHAnsi"/>
        </w:rPr>
        <w:t>sídlem</w:t>
      </w:r>
      <w:proofErr w:type="spellEnd"/>
      <w:r w:rsidRPr="00A01763">
        <w:rPr>
          <w:rFonts w:asciiTheme="minorHAnsi" w:hAnsiTheme="minorHAnsi" w:cstheme="minorHAnsi"/>
        </w:rPr>
        <w:t xml:space="preserve"> Pražákova 1008/69, 639 00Brno </w:t>
      </w:r>
      <w:r w:rsidRPr="00A01763">
        <w:rPr>
          <w:rFonts w:asciiTheme="minorHAnsi" w:hAnsiTheme="minorHAnsi" w:cstheme="minorHAnsi"/>
        </w:rPr>
        <w:lastRenderedPageBreak/>
        <w:t xml:space="preserve">– Štýřice a </w:t>
      </w:r>
      <w:proofErr w:type="spellStart"/>
      <w:r w:rsidRPr="00A01763">
        <w:rPr>
          <w:rFonts w:asciiTheme="minorHAnsi" w:hAnsiTheme="minorHAnsi" w:cstheme="minorHAnsi"/>
        </w:rPr>
        <w:t>společnost</w:t>
      </w:r>
      <w:proofErr w:type="spellEnd"/>
      <w:r w:rsidRPr="00A01763">
        <w:rPr>
          <w:rFonts w:asciiTheme="minorHAnsi" w:hAnsiTheme="minorHAnsi" w:cstheme="minorHAnsi"/>
        </w:rPr>
        <w:t xml:space="preserve"> APF AGRICULTURAL INVESTME</w:t>
      </w:r>
      <w:r w:rsidR="006841F6" w:rsidRPr="008D6BD1">
        <w:rPr>
          <w:rFonts w:asciiTheme="minorHAnsi" w:hAnsiTheme="minorHAnsi" w:cstheme="minorHAnsi"/>
        </w:rPr>
        <w:t xml:space="preserve">NT LTD., </w:t>
      </w:r>
      <w:proofErr w:type="spellStart"/>
      <w:r w:rsidR="006841F6" w:rsidRPr="008D6BD1">
        <w:rPr>
          <w:rFonts w:asciiTheme="minorHAnsi" w:hAnsiTheme="minorHAnsi" w:cstheme="minorHAnsi"/>
        </w:rPr>
        <w:t>company</w:t>
      </w:r>
      <w:proofErr w:type="spellEnd"/>
      <w:r w:rsidR="006841F6" w:rsidRPr="008D6BD1">
        <w:rPr>
          <w:rFonts w:asciiTheme="minorHAnsi" w:hAnsiTheme="minorHAnsi" w:cstheme="minorHAnsi"/>
        </w:rPr>
        <w:t xml:space="preserve"> </w:t>
      </w:r>
      <w:proofErr w:type="spellStart"/>
      <w:r w:rsidR="006841F6" w:rsidRPr="008D6BD1">
        <w:rPr>
          <w:rFonts w:asciiTheme="minorHAnsi" w:hAnsiTheme="minorHAnsi" w:cstheme="minorHAnsi"/>
        </w:rPr>
        <w:t>number</w:t>
      </w:r>
      <w:proofErr w:type="spellEnd"/>
      <w:r w:rsidR="006841F6" w:rsidRPr="008D6BD1">
        <w:rPr>
          <w:rFonts w:asciiTheme="minorHAnsi" w:hAnsiTheme="minorHAnsi" w:cstheme="minorHAnsi"/>
        </w:rPr>
        <w:t xml:space="preserve"> 13810721, se sídle</w:t>
      </w:r>
      <w:r w:rsidR="006841F6">
        <w:rPr>
          <w:rFonts w:asciiTheme="minorHAnsi" w:hAnsiTheme="minorHAnsi" w:cstheme="minorHAnsi"/>
        </w:rPr>
        <w:t xml:space="preserve"> </w:t>
      </w:r>
      <w:proofErr w:type="spellStart"/>
      <w:r w:rsidR="006841F6" w:rsidRPr="008D6BD1">
        <w:rPr>
          <w:rFonts w:asciiTheme="minorHAnsi" w:hAnsiTheme="minorHAnsi" w:cstheme="minorHAnsi"/>
        </w:rPr>
        <w:t>Enterprise</w:t>
      </w:r>
      <w:proofErr w:type="spellEnd"/>
      <w:r w:rsidR="006841F6">
        <w:rPr>
          <w:rFonts w:asciiTheme="minorHAnsi" w:hAnsiTheme="minorHAnsi" w:cstheme="minorHAnsi"/>
        </w:rPr>
        <w:t xml:space="preserve"> </w:t>
      </w:r>
      <w:r w:rsidR="006841F6" w:rsidRPr="008D6BD1">
        <w:rPr>
          <w:rFonts w:asciiTheme="minorHAnsi" w:hAnsiTheme="minorHAnsi" w:cstheme="minorHAnsi"/>
        </w:rPr>
        <w:t xml:space="preserve">House 2, </w:t>
      </w:r>
      <w:proofErr w:type="spellStart"/>
      <w:r w:rsidR="006841F6" w:rsidRPr="008D6BD1">
        <w:rPr>
          <w:rFonts w:asciiTheme="minorHAnsi" w:hAnsiTheme="minorHAnsi" w:cstheme="minorHAnsi"/>
        </w:rPr>
        <w:t>Pass</w:t>
      </w:r>
      <w:proofErr w:type="spellEnd"/>
      <w:r w:rsidR="006841F6" w:rsidRPr="008D6BD1">
        <w:rPr>
          <w:rFonts w:asciiTheme="minorHAnsi" w:hAnsiTheme="minorHAnsi" w:cstheme="minorHAnsi"/>
        </w:rPr>
        <w:t xml:space="preserve"> Street, </w:t>
      </w:r>
      <w:proofErr w:type="spellStart"/>
      <w:r w:rsidR="006841F6" w:rsidRPr="008D6BD1">
        <w:rPr>
          <w:rFonts w:asciiTheme="minorHAnsi" w:hAnsiTheme="minorHAnsi" w:cstheme="minorHAnsi"/>
        </w:rPr>
        <w:t>Oldham</w:t>
      </w:r>
      <w:proofErr w:type="spellEnd"/>
      <w:r w:rsidR="006841F6" w:rsidRPr="008D6BD1">
        <w:rPr>
          <w:rFonts w:asciiTheme="minorHAnsi" w:hAnsiTheme="minorHAnsi" w:cstheme="minorHAnsi"/>
        </w:rPr>
        <w:t xml:space="preserve">, Manchester, United </w:t>
      </w:r>
      <w:proofErr w:type="spellStart"/>
      <w:r w:rsidR="006841F6" w:rsidRPr="008D6BD1">
        <w:rPr>
          <w:rFonts w:asciiTheme="minorHAnsi" w:hAnsiTheme="minorHAnsi" w:cstheme="minorHAnsi"/>
        </w:rPr>
        <w:t>Kingdom</w:t>
      </w:r>
      <w:proofErr w:type="spellEnd"/>
      <w:r w:rsidR="006841F6" w:rsidRPr="008D6BD1">
        <w:rPr>
          <w:rFonts w:asciiTheme="minorHAnsi" w:hAnsiTheme="minorHAnsi" w:cstheme="minorHAnsi"/>
        </w:rPr>
        <w:t xml:space="preserve">, OL9 6HZ, prohlašují, že jsou </w:t>
      </w:r>
      <w:proofErr w:type="spellStart"/>
      <w:r w:rsidR="006841F6" w:rsidRPr="008D6BD1">
        <w:rPr>
          <w:rFonts w:asciiTheme="minorHAnsi" w:hAnsiTheme="minorHAnsi" w:cstheme="minorHAnsi"/>
        </w:rPr>
        <w:t>členy</w:t>
      </w:r>
      <w:proofErr w:type="spellEnd"/>
      <w:r w:rsidR="006841F6" w:rsidRPr="008D6BD1">
        <w:rPr>
          <w:rFonts w:asciiTheme="minorHAnsi" w:hAnsiTheme="minorHAnsi" w:cstheme="minorHAnsi"/>
        </w:rPr>
        <w:t xml:space="preserve"> skupiny APF G</w:t>
      </w:r>
      <w:r w:rsidR="006841F6">
        <w:rPr>
          <w:rFonts w:asciiTheme="minorHAnsi" w:hAnsiTheme="minorHAnsi" w:cstheme="minorHAnsi"/>
        </w:rPr>
        <w:t>ROUP.</w:t>
      </w:r>
      <w:r w:rsidRPr="00A01763">
        <w:rPr>
          <w:rFonts w:asciiTheme="minorHAnsi" w:hAnsiTheme="minorHAnsi" w:cstheme="minorHAnsi"/>
        </w:rPr>
        <w:t xml:space="preserve"> </w:t>
      </w:r>
    </w:p>
    <w:p w14:paraId="3CE0E194" w14:textId="1E26E306" w:rsidR="006841F6" w:rsidRPr="006841F6" w:rsidRDefault="00A01763" w:rsidP="006841F6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A01763">
        <w:rPr>
          <w:rFonts w:asciiTheme="minorHAnsi" w:hAnsiTheme="minorHAnsi" w:cstheme="minorHAnsi"/>
        </w:rPr>
        <w:t xml:space="preserve">Všechny </w:t>
      </w:r>
      <w:proofErr w:type="spellStart"/>
      <w:r w:rsidRPr="00A01763">
        <w:rPr>
          <w:rFonts w:asciiTheme="minorHAnsi" w:hAnsiTheme="minorHAnsi" w:cstheme="minorHAnsi"/>
        </w:rPr>
        <w:t>společnosti</w:t>
      </w:r>
      <w:proofErr w:type="spellEnd"/>
      <w:r w:rsidRPr="00A01763">
        <w:rPr>
          <w:rFonts w:asciiTheme="minorHAnsi" w:hAnsiTheme="minorHAnsi" w:cstheme="minorHAnsi"/>
        </w:rPr>
        <w:t xml:space="preserve">, ze skupiny APF GROUP jsou ke dni uzavření této smlouvy zastoupeny jednatelkou a </w:t>
      </w:r>
      <w:r w:rsidRPr="008A3A78">
        <w:rPr>
          <w:rFonts w:asciiTheme="minorHAnsi" w:hAnsiTheme="minorHAnsi" w:cstheme="minorHAnsi"/>
        </w:rPr>
        <w:t xml:space="preserve">ředitelkou Andreou </w:t>
      </w:r>
      <w:proofErr w:type="spellStart"/>
      <w:r w:rsidRPr="008A3A78">
        <w:rPr>
          <w:rFonts w:asciiTheme="minorHAnsi" w:hAnsiTheme="minorHAnsi" w:cstheme="minorHAnsi"/>
        </w:rPr>
        <w:t>Mičulkovou</w:t>
      </w:r>
      <w:proofErr w:type="spellEnd"/>
      <w:r w:rsidRPr="008A3A78">
        <w:rPr>
          <w:rFonts w:asciiTheme="minorHAnsi" w:hAnsiTheme="minorHAnsi" w:cstheme="minorHAnsi"/>
        </w:rPr>
        <w:t xml:space="preserve">, která podpisem této smlouvy zároveň </w:t>
      </w:r>
      <w:proofErr w:type="spellStart"/>
      <w:r w:rsidRPr="008A3A78">
        <w:rPr>
          <w:rFonts w:asciiTheme="minorHAnsi" w:hAnsiTheme="minorHAnsi" w:cstheme="minorHAnsi"/>
        </w:rPr>
        <w:t>čini</w:t>
      </w:r>
      <w:proofErr w:type="spellEnd"/>
      <w:r w:rsidRPr="008A3A78">
        <w:rPr>
          <w:rFonts w:asciiTheme="minorHAnsi" w:hAnsiTheme="minorHAnsi" w:cstheme="minorHAnsi"/>
        </w:rPr>
        <w:t xml:space="preserve">́ za </w:t>
      </w:r>
      <w:proofErr w:type="spellStart"/>
      <w:r w:rsidRPr="008A3A78">
        <w:rPr>
          <w:rFonts w:asciiTheme="minorHAnsi" w:hAnsiTheme="minorHAnsi" w:cstheme="minorHAnsi"/>
        </w:rPr>
        <w:t>společnosti</w:t>
      </w:r>
      <w:proofErr w:type="spellEnd"/>
      <w:r w:rsidRPr="008A3A78">
        <w:rPr>
          <w:rFonts w:asciiTheme="minorHAnsi" w:hAnsiTheme="minorHAnsi" w:cstheme="minorHAnsi"/>
        </w:rPr>
        <w:t xml:space="preserve"> ze skupiny APF </w:t>
      </w:r>
      <w:r w:rsidRPr="006841F6">
        <w:rPr>
          <w:rFonts w:asciiTheme="minorHAnsi" w:hAnsiTheme="minorHAnsi" w:cstheme="minorHAnsi"/>
        </w:rPr>
        <w:t xml:space="preserve">GROUP, které nejsou v postavení strany této smlouvy, prohlášení, dle kterého v postavení </w:t>
      </w:r>
      <w:proofErr w:type="spellStart"/>
      <w:r w:rsidRPr="006841F6">
        <w:rPr>
          <w:rFonts w:asciiTheme="minorHAnsi" w:hAnsiTheme="minorHAnsi" w:cstheme="minorHAnsi"/>
        </w:rPr>
        <w:t>ručitele</w:t>
      </w:r>
      <w:proofErr w:type="spellEnd"/>
      <w:r w:rsidRPr="006841F6">
        <w:rPr>
          <w:rFonts w:asciiTheme="minorHAnsi" w:hAnsiTheme="minorHAnsi" w:cstheme="minorHAnsi"/>
        </w:rPr>
        <w:t xml:space="preserve"> v souladu s </w:t>
      </w:r>
      <w:proofErr w:type="spellStart"/>
      <w:r w:rsidRPr="006841F6">
        <w:rPr>
          <w:rFonts w:asciiTheme="minorHAnsi" w:hAnsiTheme="minorHAnsi" w:cstheme="minorHAnsi"/>
        </w:rPr>
        <w:t>ustanovením</w:t>
      </w:r>
      <w:proofErr w:type="spellEnd"/>
      <w:r w:rsidRPr="006841F6">
        <w:rPr>
          <w:rFonts w:asciiTheme="minorHAnsi" w:hAnsiTheme="minorHAnsi" w:cstheme="minorHAnsi"/>
        </w:rPr>
        <w:t xml:space="preserve"> § 2018 </w:t>
      </w:r>
      <w:proofErr w:type="spellStart"/>
      <w:r w:rsidRPr="006841F6">
        <w:rPr>
          <w:rFonts w:asciiTheme="minorHAnsi" w:hAnsiTheme="minorHAnsi" w:cstheme="minorHAnsi"/>
        </w:rPr>
        <w:t>o.z</w:t>
      </w:r>
      <w:proofErr w:type="spellEnd"/>
      <w:r w:rsidRPr="006841F6">
        <w:rPr>
          <w:rFonts w:asciiTheme="minorHAnsi" w:hAnsiTheme="minorHAnsi" w:cstheme="minorHAnsi"/>
        </w:rPr>
        <w:t xml:space="preserve">. </w:t>
      </w:r>
      <w:proofErr w:type="spellStart"/>
      <w:r w:rsidRPr="006841F6">
        <w:rPr>
          <w:rFonts w:asciiTheme="minorHAnsi" w:hAnsiTheme="minorHAnsi" w:cstheme="minorHAnsi"/>
        </w:rPr>
        <w:t>vůči</w:t>
      </w:r>
      <w:proofErr w:type="spellEnd"/>
      <w:r w:rsidRPr="006841F6">
        <w:rPr>
          <w:rFonts w:asciiTheme="minorHAnsi" w:hAnsiTheme="minorHAnsi" w:cstheme="minorHAnsi"/>
        </w:rPr>
        <w:t xml:space="preserve"> straně </w:t>
      </w:r>
      <w:proofErr w:type="spellStart"/>
      <w:r w:rsidRPr="006841F6">
        <w:rPr>
          <w:rFonts w:asciiTheme="minorHAnsi" w:hAnsiTheme="minorHAnsi" w:cstheme="minorHAnsi"/>
        </w:rPr>
        <w:t>budouci</w:t>
      </w:r>
      <w:proofErr w:type="spellEnd"/>
      <w:r w:rsidRPr="006841F6">
        <w:rPr>
          <w:rFonts w:asciiTheme="minorHAnsi" w:hAnsiTheme="minorHAnsi" w:cstheme="minorHAnsi"/>
        </w:rPr>
        <w:t xml:space="preserve">́ </w:t>
      </w:r>
      <w:proofErr w:type="spellStart"/>
      <w:r w:rsidRPr="006841F6">
        <w:rPr>
          <w:rFonts w:asciiTheme="minorHAnsi" w:hAnsiTheme="minorHAnsi" w:cstheme="minorHAnsi"/>
        </w:rPr>
        <w:t>prodávajíci</w:t>
      </w:r>
      <w:proofErr w:type="spellEnd"/>
      <w:r w:rsidRPr="006841F6">
        <w:rPr>
          <w:rFonts w:asciiTheme="minorHAnsi" w:hAnsiTheme="minorHAnsi" w:cstheme="minorHAnsi"/>
        </w:rPr>
        <w:t>́ prohlašují, že pohledávky strany budoucí prodávající (</w:t>
      </w:r>
      <w:proofErr w:type="spellStart"/>
      <w:r w:rsidRPr="006841F6">
        <w:rPr>
          <w:rFonts w:asciiTheme="minorHAnsi" w:hAnsiTheme="minorHAnsi" w:cstheme="minorHAnsi"/>
        </w:rPr>
        <w:t>smluvni</w:t>
      </w:r>
      <w:proofErr w:type="spellEnd"/>
      <w:r w:rsidRPr="006841F6">
        <w:rPr>
          <w:rFonts w:asciiTheme="minorHAnsi" w:hAnsiTheme="minorHAnsi" w:cstheme="minorHAnsi"/>
        </w:rPr>
        <w:t xml:space="preserve">́ strany, která </w:t>
      </w:r>
      <w:proofErr w:type="spellStart"/>
      <w:r w:rsidRPr="006841F6">
        <w:rPr>
          <w:rFonts w:asciiTheme="minorHAnsi" w:hAnsiTheme="minorHAnsi" w:cstheme="minorHAnsi"/>
        </w:rPr>
        <w:t>neni</w:t>
      </w:r>
      <w:proofErr w:type="spellEnd"/>
      <w:r w:rsidRPr="006841F6">
        <w:rPr>
          <w:rFonts w:asciiTheme="minorHAnsi" w:hAnsiTheme="minorHAnsi" w:cstheme="minorHAnsi"/>
        </w:rPr>
        <w:t xml:space="preserve">́ </w:t>
      </w:r>
      <w:proofErr w:type="spellStart"/>
      <w:r w:rsidRPr="006841F6">
        <w:rPr>
          <w:rFonts w:asciiTheme="minorHAnsi" w:hAnsiTheme="minorHAnsi" w:cstheme="minorHAnsi"/>
        </w:rPr>
        <w:t>členem</w:t>
      </w:r>
      <w:proofErr w:type="spellEnd"/>
      <w:r w:rsidRPr="006841F6">
        <w:rPr>
          <w:rFonts w:asciiTheme="minorHAnsi" w:hAnsiTheme="minorHAnsi" w:cstheme="minorHAnsi"/>
        </w:rPr>
        <w:t xml:space="preserve"> skupiny APF GROUP) za stranou budoucí kupující (</w:t>
      </w:r>
      <w:proofErr w:type="spellStart"/>
      <w:r w:rsidRPr="006841F6">
        <w:rPr>
          <w:rFonts w:asciiTheme="minorHAnsi" w:hAnsiTheme="minorHAnsi" w:cstheme="minorHAnsi"/>
        </w:rPr>
        <w:t>členem</w:t>
      </w:r>
      <w:proofErr w:type="spellEnd"/>
      <w:r w:rsidRPr="006841F6">
        <w:rPr>
          <w:rFonts w:asciiTheme="minorHAnsi" w:hAnsiTheme="minorHAnsi" w:cstheme="minorHAnsi"/>
        </w:rPr>
        <w:t xml:space="preserve"> skupiny APF GROUP, která je stranou této smlouvy) vyplývající z této smlouvy v plném rozsahu </w:t>
      </w:r>
      <w:proofErr w:type="spellStart"/>
      <w:r w:rsidRPr="006841F6">
        <w:rPr>
          <w:rFonts w:asciiTheme="minorHAnsi" w:hAnsiTheme="minorHAnsi" w:cstheme="minorHAnsi"/>
        </w:rPr>
        <w:t>společně</w:t>
      </w:r>
      <w:proofErr w:type="spellEnd"/>
      <w:r w:rsidRPr="006841F6">
        <w:rPr>
          <w:rFonts w:asciiTheme="minorHAnsi" w:hAnsiTheme="minorHAnsi" w:cstheme="minorHAnsi"/>
        </w:rPr>
        <w:t xml:space="preserve"> a </w:t>
      </w:r>
      <w:proofErr w:type="spellStart"/>
      <w:r w:rsidRPr="006841F6">
        <w:rPr>
          <w:rFonts w:asciiTheme="minorHAnsi" w:hAnsiTheme="minorHAnsi" w:cstheme="minorHAnsi"/>
        </w:rPr>
        <w:t>nerozdílně</w:t>
      </w:r>
      <w:proofErr w:type="spellEnd"/>
      <w:r w:rsidRPr="006841F6">
        <w:rPr>
          <w:rFonts w:asciiTheme="minorHAnsi" w:hAnsiTheme="minorHAnsi" w:cstheme="minorHAnsi"/>
        </w:rPr>
        <w:t xml:space="preserve"> </w:t>
      </w:r>
      <w:proofErr w:type="spellStart"/>
      <w:r w:rsidRPr="006841F6">
        <w:rPr>
          <w:rFonts w:asciiTheme="minorHAnsi" w:hAnsiTheme="minorHAnsi" w:cstheme="minorHAnsi"/>
        </w:rPr>
        <w:t>uspokoji</w:t>
      </w:r>
      <w:proofErr w:type="spellEnd"/>
      <w:r w:rsidRPr="006841F6">
        <w:rPr>
          <w:rFonts w:asciiTheme="minorHAnsi" w:hAnsiTheme="minorHAnsi" w:cstheme="minorHAnsi"/>
        </w:rPr>
        <w:t xml:space="preserve">́, jestliže tyto pohledávky </w:t>
      </w:r>
      <w:proofErr w:type="spellStart"/>
      <w:r w:rsidRPr="006841F6">
        <w:rPr>
          <w:rFonts w:asciiTheme="minorHAnsi" w:hAnsiTheme="minorHAnsi" w:cstheme="minorHAnsi"/>
        </w:rPr>
        <w:t>neuspokoji</w:t>
      </w:r>
      <w:proofErr w:type="spellEnd"/>
      <w:r w:rsidRPr="006841F6">
        <w:rPr>
          <w:rFonts w:asciiTheme="minorHAnsi" w:hAnsiTheme="minorHAnsi" w:cstheme="minorHAnsi"/>
        </w:rPr>
        <w:t xml:space="preserve">́ strana budoucí kupující nejpozději do 30 dnů po jejich splatnosti. </w:t>
      </w:r>
    </w:p>
    <w:p w14:paraId="4EC20EBF" w14:textId="3B446F77" w:rsidR="00EF6E68" w:rsidRPr="00EF6E68" w:rsidRDefault="00A01763" w:rsidP="00EF6E68">
      <w:pPr>
        <w:pStyle w:val="Odstavecseseznamem"/>
        <w:numPr>
          <w:ilvl w:val="0"/>
          <w:numId w:val="10"/>
        </w:numPr>
        <w:spacing w:after="0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841F6">
        <w:rPr>
          <w:rFonts w:asciiTheme="minorHAnsi" w:hAnsiTheme="minorHAnsi" w:cstheme="minorHAnsi"/>
        </w:rPr>
        <w:t>Ručitelé</w:t>
      </w:r>
      <w:proofErr w:type="spellEnd"/>
      <w:r w:rsidRPr="006841F6">
        <w:rPr>
          <w:rFonts w:asciiTheme="minorHAnsi" w:hAnsiTheme="minorHAnsi" w:cstheme="minorHAnsi"/>
        </w:rPr>
        <w:t xml:space="preserve"> se </w:t>
      </w:r>
      <w:proofErr w:type="spellStart"/>
      <w:r w:rsidRPr="006841F6">
        <w:rPr>
          <w:rFonts w:asciiTheme="minorHAnsi" w:hAnsiTheme="minorHAnsi" w:cstheme="minorHAnsi"/>
        </w:rPr>
        <w:t>společně</w:t>
      </w:r>
      <w:proofErr w:type="spellEnd"/>
      <w:r w:rsidRPr="006841F6">
        <w:rPr>
          <w:rFonts w:asciiTheme="minorHAnsi" w:hAnsiTheme="minorHAnsi" w:cstheme="minorHAnsi"/>
        </w:rPr>
        <w:t xml:space="preserve"> a </w:t>
      </w:r>
      <w:proofErr w:type="spellStart"/>
      <w:r w:rsidRPr="006841F6">
        <w:rPr>
          <w:rFonts w:asciiTheme="minorHAnsi" w:hAnsiTheme="minorHAnsi" w:cstheme="minorHAnsi"/>
        </w:rPr>
        <w:t>nerozdílně</w:t>
      </w:r>
      <w:proofErr w:type="spellEnd"/>
      <w:r w:rsidRPr="006841F6">
        <w:rPr>
          <w:rFonts w:asciiTheme="minorHAnsi" w:hAnsiTheme="minorHAnsi" w:cstheme="minorHAnsi"/>
        </w:rPr>
        <w:t xml:space="preserve"> zavazují na </w:t>
      </w:r>
      <w:proofErr w:type="spellStart"/>
      <w:r w:rsidRPr="006841F6">
        <w:rPr>
          <w:rFonts w:asciiTheme="minorHAnsi" w:hAnsiTheme="minorHAnsi" w:cstheme="minorHAnsi"/>
        </w:rPr>
        <w:t>prvni</w:t>
      </w:r>
      <w:proofErr w:type="spellEnd"/>
      <w:r w:rsidRPr="006841F6">
        <w:rPr>
          <w:rFonts w:asciiTheme="minorHAnsi" w:hAnsiTheme="minorHAnsi" w:cstheme="minorHAnsi"/>
        </w:rPr>
        <w:t xml:space="preserve">́ výzvu strany budoucí prodávající, která bude </w:t>
      </w:r>
      <w:proofErr w:type="spellStart"/>
      <w:r w:rsidRPr="006841F6">
        <w:rPr>
          <w:rFonts w:asciiTheme="minorHAnsi" w:hAnsiTheme="minorHAnsi" w:cstheme="minorHAnsi"/>
        </w:rPr>
        <w:t>uskutečněna</w:t>
      </w:r>
      <w:proofErr w:type="spellEnd"/>
      <w:r w:rsidRPr="006841F6">
        <w:rPr>
          <w:rFonts w:asciiTheme="minorHAnsi" w:hAnsiTheme="minorHAnsi" w:cstheme="minorHAnsi"/>
        </w:rPr>
        <w:t xml:space="preserve"> </w:t>
      </w:r>
      <w:proofErr w:type="spellStart"/>
      <w:r w:rsidRPr="006841F6">
        <w:rPr>
          <w:rFonts w:asciiTheme="minorHAnsi" w:hAnsiTheme="minorHAnsi" w:cstheme="minorHAnsi"/>
        </w:rPr>
        <w:t>nejdříve</w:t>
      </w:r>
      <w:proofErr w:type="spellEnd"/>
      <w:r w:rsidRPr="006841F6">
        <w:rPr>
          <w:rFonts w:asciiTheme="minorHAnsi" w:hAnsiTheme="minorHAnsi" w:cstheme="minorHAnsi"/>
        </w:rPr>
        <w:t xml:space="preserve"> 31. den po splatnosti pohledávky z této smlouvy, ve lhůtě 10 dnů ode dne </w:t>
      </w:r>
      <w:proofErr w:type="spellStart"/>
      <w:r w:rsidRPr="006841F6">
        <w:rPr>
          <w:rFonts w:asciiTheme="minorHAnsi" w:hAnsiTheme="minorHAnsi" w:cstheme="minorHAnsi"/>
        </w:rPr>
        <w:t>doručeni</w:t>
      </w:r>
      <w:proofErr w:type="spellEnd"/>
      <w:r w:rsidRPr="006841F6">
        <w:rPr>
          <w:rFonts w:asciiTheme="minorHAnsi" w:hAnsiTheme="minorHAnsi" w:cstheme="minorHAnsi"/>
        </w:rPr>
        <w:t xml:space="preserve">́ této výzvy splnit v celém rozsahu veškeré závazky strany budoucí kupující </w:t>
      </w:r>
      <w:proofErr w:type="spellStart"/>
      <w:r w:rsidRPr="006841F6">
        <w:rPr>
          <w:rFonts w:asciiTheme="minorHAnsi" w:hAnsiTheme="minorHAnsi" w:cstheme="minorHAnsi"/>
        </w:rPr>
        <w:t>vůči</w:t>
      </w:r>
      <w:proofErr w:type="spellEnd"/>
      <w:r w:rsidRPr="006841F6">
        <w:rPr>
          <w:rFonts w:asciiTheme="minorHAnsi" w:hAnsiTheme="minorHAnsi" w:cstheme="minorHAnsi"/>
        </w:rPr>
        <w:t xml:space="preserve"> straně </w:t>
      </w:r>
      <w:proofErr w:type="spellStart"/>
      <w:r w:rsidRPr="006841F6">
        <w:rPr>
          <w:rFonts w:asciiTheme="minorHAnsi" w:hAnsiTheme="minorHAnsi" w:cstheme="minorHAnsi"/>
        </w:rPr>
        <w:t>budouci</w:t>
      </w:r>
      <w:proofErr w:type="spellEnd"/>
      <w:r w:rsidRPr="006841F6">
        <w:rPr>
          <w:rFonts w:asciiTheme="minorHAnsi" w:hAnsiTheme="minorHAnsi" w:cstheme="minorHAnsi"/>
        </w:rPr>
        <w:t xml:space="preserve">́ </w:t>
      </w:r>
      <w:proofErr w:type="spellStart"/>
      <w:r w:rsidRPr="006841F6">
        <w:rPr>
          <w:rFonts w:asciiTheme="minorHAnsi" w:hAnsiTheme="minorHAnsi" w:cstheme="minorHAnsi"/>
        </w:rPr>
        <w:t>prodávajíci</w:t>
      </w:r>
      <w:proofErr w:type="spellEnd"/>
      <w:r w:rsidRPr="006841F6">
        <w:rPr>
          <w:rFonts w:asciiTheme="minorHAnsi" w:hAnsiTheme="minorHAnsi" w:cstheme="minorHAnsi"/>
        </w:rPr>
        <w:t xml:space="preserve">́ uvedené v tomto </w:t>
      </w:r>
      <w:proofErr w:type="spellStart"/>
      <w:r w:rsidRPr="006841F6">
        <w:rPr>
          <w:rFonts w:asciiTheme="minorHAnsi" w:hAnsiTheme="minorHAnsi" w:cstheme="minorHAnsi"/>
        </w:rPr>
        <w:t>ručitelském</w:t>
      </w:r>
      <w:proofErr w:type="spellEnd"/>
      <w:r w:rsidRPr="006841F6">
        <w:rPr>
          <w:rFonts w:asciiTheme="minorHAnsi" w:hAnsiTheme="minorHAnsi" w:cstheme="minorHAnsi"/>
        </w:rPr>
        <w:t xml:space="preserve"> prohlášení. Výzva ke splnění dluhu se považuje za </w:t>
      </w:r>
      <w:proofErr w:type="spellStart"/>
      <w:r w:rsidRPr="006841F6">
        <w:rPr>
          <w:rFonts w:asciiTheme="minorHAnsi" w:hAnsiTheme="minorHAnsi" w:cstheme="minorHAnsi"/>
        </w:rPr>
        <w:t>doručenou</w:t>
      </w:r>
      <w:proofErr w:type="spellEnd"/>
      <w:r w:rsidRPr="006841F6">
        <w:rPr>
          <w:rFonts w:asciiTheme="minorHAnsi" w:hAnsiTheme="minorHAnsi" w:cstheme="minorHAnsi"/>
        </w:rPr>
        <w:t xml:space="preserve"> </w:t>
      </w:r>
      <w:proofErr w:type="spellStart"/>
      <w:r w:rsidRPr="006841F6">
        <w:rPr>
          <w:rFonts w:asciiTheme="minorHAnsi" w:hAnsiTheme="minorHAnsi" w:cstheme="minorHAnsi"/>
        </w:rPr>
        <w:t>třetím</w:t>
      </w:r>
      <w:proofErr w:type="spellEnd"/>
      <w:r w:rsidRPr="006841F6">
        <w:rPr>
          <w:rFonts w:asciiTheme="minorHAnsi" w:hAnsiTheme="minorHAnsi" w:cstheme="minorHAnsi"/>
        </w:rPr>
        <w:t xml:space="preserve"> dnem ode dne odeslání této výzvy. </w:t>
      </w:r>
    </w:p>
    <w:p w14:paraId="1DE8892F" w14:textId="0B94F565" w:rsidR="00A01763" w:rsidRDefault="00A01763" w:rsidP="00EF6E68">
      <w:pPr>
        <w:pStyle w:val="Odstavecseseznamem"/>
        <w:keepNext/>
        <w:numPr>
          <w:ilvl w:val="0"/>
          <w:numId w:val="10"/>
        </w:numPr>
        <w:tabs>
          <w:tab w:val="left" w:pos="851"/>
        </w:tabs>
        <w:ind w:left="426" w:hanging="426"/>
        <w:rPr>
          <w:rFonts w:asciiTheme="minorHAnsi" w:hAnsiTheme="minorHAnsi" w:cstheme="minorHAnsi"/>
        </w:rPr>
      </w:pPr>
      <w:proofErr w:type="spellStart"/>
      <w:r w:rsidRPr="006841F6">
        <w:rPr>
          <w:rFonts w:asciiTheme="minorHAnsi" w:hAnsiTheme="minorHAnsi" w:cstheme="minorHAnsi"/>
        </w:rPr>
        <w:t>Ručitelé</w:t>
      </w:r>
      <w:proofErr w:type="spellEnd"/>
      <w:r w:rsidRPr="006841F6">
        <w:rPr>
          <w:rFonts w:asciiTheme="minorHAnsi" w:hAnsiTheme="minorHAnsi" w:cstheme="minorHAnsi"/>
        </w:rPr>
        <w:t xml:space="preserve"> </w:t>
      </w:r>
      <w:proofErr w:type="spellStart"/>
      <w:r w:rsidRPr="006841F6">
        <w:rPr>
          <w:rFonts w:asciiTheme="minorHAnsi" w:hAnsiTheme="minorHAnsi" w:cstheme="minorHAnsi"/>
        </w:rPr>
        <w:t>tímto</w:t>
      </w:r>
      <w:proofErr w:type="spellEnd"/>
      <w:r w:rsidRPr="006841F6">
        <w:rPr>
          <w:rFonts w:asciiTheme="minorHAnsi" w:hAnsiTheme="minorHAnsi" w:cstheme="minorHAnsi"/>
        </w:rPr>
        <w:t xml:space="preserve"> v souladu s </w:t>
      </w:r>
      <w:proofErr w:type="spellStart"/>
      <w:r w:rsidRPr="006841F6">
        <w:rPr>
          <w:rFonts w:asciiTheme="minorHAnsi" w:hAnsiTheme="minorHAnsi" w:cstheme="minorHAnsi"/>
        </w:rPr>
        <w:t>ustanovením</w:t>
      </w:r>
      <w:proofErr w:type="spellEnd"/>
      <w:r w:rsidRPr="006841F6">
        <w:rPr>
          <w:rFonts w:asciiTheme="minorHAnsi" w:hAnsiTheme="minorHAnsi" w:cstheme="minorHAnsi"/>
        </w:rPr>
        <w:t xml:space="preserve"> § 2019 </w:t>
      </w:r>
      <w:proofErr w:type="spellStart"/>
      <w:r w:rsidRPr="006841F6">
        <w:rPr>
          <w:rFonts w:asciiTheme="minorHAnsi" w:hAnsiTheme="minorHAnsi" w:cstheme="minorHAnsi"/>
        </w:rPr>
        <w:t>o.z</w:t>
      </w:r>
      <w:proofErr w:type="spellEnd"/>
      <w:r w:rsidRPr="006841F6">
        <w:rPr>
          <w:rFonts w:asciiTheme="minorHAnsi" w:hAnsiTheme="minorHAnsi" w:cstheme="minorHAnsi"/>
        </w:rPr>
        <w:t xml:space="preserve">. straně </w:t>
      </w:r>
      <w:proofErr w:type="spellStart"/>
      <w:r w:rsidRPr="006841F6">
        <w:rPr>
          <w:rFonts w:asciiTheme="minorHAnsi" w:hAnsiTheme="minorHAnsi" w:cstheme="minorHAnsi"/>
        </w:rPr>
        <w:t>budouci</w:t>
      </w:r>
      <w:proofErr w:type="spellEnd"/>
      <w:r w:rsidRPr="006841F6">
        <w:rPr>
          <w:rFonts w:asciiTheme="minorHAnsi" w:hAnsiTheme="minorHAnsi" w:cstheme="minorHAnsi"/>
        </w:rPr>
        <w:t xml:space="preserve">́ </w:t>
      </w:r>
      <w:proofErr w:type="spellStart"/>
      <w:r w:rsidRPr="006841F6">
        <w:rPr>
          <w:rFonts w:asciiTheme="minorHAnsi" w:hAnsiTheme="minorHAnsi" w:cstheme="minorHAnsi"/>
        </w:rPr>
        <w:t>prodávajíci</w:t>
      </w:r>
      <w:proofErr w:type="spellEnd"/>
      <w:r w:rsidRPr="006841F6">
        <w:rPr>
          <w:rFonts w:asciiTheme="minorHAnsi" w:hAnsiTheme="minorHAnsi" w:cstheme="minorHAnsi"/>
        </w:rPr>
        <w:t xml:space="preserve">́ prohlašují, že v plném rozsahu </w:t>
      </w:r>
      <w:proofErr w:type="spellStart"/>
      <w:r w:rsidRPr="006841F6">
        <w:rPr>
          <w:rFonts w:asciiTheme="minorHAnsi" w:hAnsiTheme="minorHAnsi" w:cstheme="minorHAnsi"/>
        </w:rPr>
        <w:t>společně</w:t>
      </w:r>
      <w:proofErr w:type="spellEnd"/>
      <w:r w:rsidRPr="006841F6">
        <w:rPr>
          <w:rFonts w:asciiTheme="minorHAnsi" w:hAnsiTheme="minorHAnsi" w:cstheme="minorHAnsi"/>
        </w:rPr>
        <w:t xml:space="preserve"> a </w:t>
      </w:r>
      <w:proofErr w:type="spellStart"/>
      <w:r w:rsidRPr="006841F6">
        <w:rPr>
          <w:rFonts w:asciiTheme="minorHAnsi" w:hAnsiTheme="minorHAnsi" w:cstheme="minorHAnsi"/>
        </w:rPr>
        <w:t>nerozdílně</w:t>
      </w:r>
      <w:proofErr w:type="spellEnd"/>
      <w:r w:rsidRPr="006841F6">
        <w:rPr>
          <w:rFonts w:asciiTheme="minorHAnsi" w:hAnsiTheme="minorHAnsi" w:cstheme="minorHAnsi"/>
        </w:rPr>
        <w:t xml:space="preserve"> </w:t>
      </w:r>
      <w:proofErr w:type="spellStart"/>
      <w:r w:rsidRPr="006841F6">
        <w:rPr>
          <w:rFonts w:asciiTheme="minorHAnsi" w:hAnsiTheme="minorHAnsi" w:cstheme="minorHAnsi"/>
        </w:rPr>
        <w:t>uspokoji</w:t>
      </w:r>
      <w:proofErr w:type="spellEnd"/>
      <w:r w:rsidRPr="006841F6">
        <w:rPr>
          <w:rFonts w:asciiTheme="minorHAnsi" w:hAnsiTheme="minorHAnsi" w:cstheme="minorHAnsi"/>
        </w:rPr>
        <w:t xml:space="preserve">́ též veškeré </w:t>
      </w:r>
      <w:proofErr w:type="spellStart"/>
      <w:r w:rsidRPr="006841F6">
        <w:rPr>
          <w:rFonts w:asciiTheme="minorHAnsi" w:hAnsiTheme="minorHAnsi" w:cstheme="minorHAnsi"/>
        </w:rPr>
        <w:t>budouci</w:t>
      </w:r>
      <w:proofErr w:type="spellEnd"/>
      <w:r w:rsidRPr="006841F6">
        <w:rPr>
          <w:rFonts w:asciiTheme="minorHAnsi" w:hAnsiTheme="minorHAnsi" w:cstheme="minorHAnsi"/>
        </w:rPr>
        <w:t>́ pohledávky strany budoucí prodávající za stran</w:t>
      </w:r>
      <w:r w:rsidR="00C207C8">
        <w:rPr>
          <w:rFonts w:asciiTheme="minorHAnsi" w:hAnsiTheme="minorHAnsi" w:cstheme="minorHAnsi"/>
        </w:rPr>
        <w:t xml:space="preserve"> </w:t>
      </w:r>
      <w:r w:rsidRPr="006841F6">
        <w:rPr>
          <w:rFonts w:asciiTheme="minorHAnsi" w:hAnsiTheme="minorHAnsi" w:cstheme="minorHAnsi"/>
        </w:rPr>
        <w:t>budouc</w:t>
      </w:r>
      <w:r w:rsidR="00C207C8">
        <w:rPr>
          <w:rFonts w:asciiTheme="minorHAnsi" w:hAnsiTheme="minorHAnsi" w:cstheme="minorHAnsi"/>
        </w:rPr>
        <w:t xml:space="preserve">í </w:t>
      </w:r>
      <w:r w:rsidRPr="006841F6">
        <w:rPr>
          <w:rFonts w:asciiTheme="minorHAnsi" w:hAnsiTheme="minorHAnsi" w:cstheme="minorHAnsi"/>
        </w:rPr>
        <w:t xml:space="preserve">kupující vzniklé po podpisu tohoto </w:t>
      </w:r>
      <w:proofErr w:type="spellStart"/>
      <w:r w:rsidRPr="006841F6">
        <w:rPr>
          <w:rFonts w:asciiTheme="minorHAnsi" w:hAnsiTheme="minorHAnsi" w:cstheme="minorHAnsi"/>
        </w:rPr>
        <w:t>ručitelského</w:t>
      </w:r>
      <w:proofErr w:type="spellEnd"/>
      <w:r w:rsidRPr="006841F6">
        <w:rPr>
          <w:rFonts w:asciiTheme="minorHAnsi" w:hAnsiTheme="minorHAnsi" w:cstheme="minorHAnsi"/>
        </w:rPr>
        <w:t xml:space="preserve"> prohlášení na základě této smlouvy, jestliže tyto pohledávky</w:t>
      </w:r>
      <w:r w:rsidR="006841F6">
        <w:rPr>
          <w:rFonts w:asciiTheme="minorHAnsi" w:hAnsiTheme="minorHAnsi" w:cstheme="minorHAnsi"/>
        </w:rPr>
        <w:t xml:space="preserve"> </w:t>
      </w:r>
      <w:r w:rsidRPr="006841F6">
        <w:rPr>
          <w:rFonts w:asciiTheme="minorHAnsi" w:hAnsiTheme="minorHAnsi" w:cstheme="minorHAnsi"/>
        </w:rPr>
        <w:t xml:space="preserve">řádně a </w:t>
      </w:r>
      <w:proofErr w:type="spellStart"/>
      <w:r w:rsidRPr="006841F6">
        <w:rPr>
          <w:rFonts w:asciiTheme="minorHAnsi" w:hAnsiTheme="minorHAnsi" w:cstheme="minorHAnsi"/>
        </w:rPr>
        <w:t>včas</w:t>
      </w:r>
      <w:proofErr w:type="spellEnd"/>
      <w:r w:rsidRPr="006841F6">
        <w:rPr>
          <w:rFonts w:asciiTheme="minorHAnsi" w:hAnsiTheme="minorHAnsi" w:cstheme="minorHAnsi"/>
        </w:rPr>
        <w:t xml:space="preserve"> </w:t>
      </w:r>
      <w:proofErr w:type="spellStart"/>
      <w:r w:rsidRPr="006841F6">
        <w:rPr>
          <w:rFonts w:asciiTheme="minorHAnsi" w:hAnsiTheme="minorHAnsi" w:cstheme="minorHAnsi"/>
        </w:rPr>
        <w:t>neuspokoji</w:t>
      </w:r>
      <w:proofErr w:type="spellEnd"/>
      <w:r w:rsidRPr="006841F6">
        <w:rPr>
          <w:rFonts w:asciiTheme="minorHAnsi" w:hAnsiTheme="minorHAnsi" w:cstheme="minorHAnsi"/>
        </w:rPr>
        <w:t xml:space="preserve">́ strana budoucí kupující. </w:t>
      </w:r>
    </w:p>
    <w:p w14:paraId="54C7D71F" w14:textId="160BF3E5" w:rsidR="00A01763" w:rsidRPr="006841F6" w:rsidRDefault="00A01763" w:rsidP="006841F6">
      <w:pPr>
        <w:pStyle w:val="Odstavecseseznamem"/>
        <w:keepNext/>
        <w:numPr>
          <w:ilvl w:val="0"/>
          <w:numId w:val="10"/>
        </w:numPr>
        <w:tabs>
          <w:tab w:val="left" w:pos="851"/>
        </w:tabs>
        <w:ind w:left="426" w:hanging="426"/>
        <w:rPr>
          <w:rFonts w:asciiTheme="minorHAnsi" w:hAnsiTheme="minorHAnsi" w:cstheme="minorHAnsi"/>
        </w:rPr>
      </w:pPr>
      <w:proofErr w:type="spellStart"/>
      <w:r w:rsidRPr="006841F6">
        <w:rPr>
          <w:rFonts w:asciiTheme="minorHAnsi" w:hAnsiTheme="minorHAnsi" w:cstheme="minorHAnsi"/>
        </w:rPr>
        <w:t>Ručitelé</w:t>
      </w:r>
      <w:proofErr w:type="spellEnd"/>
      <w:r w:rsidRPr="006841F6">
        <w:rPr>
          <w:rFonts w:asciiTheme="minorHAnsi" w:hAnsiTheme="minorHAnsi" w:cstheme="minorHAnsi"/>
        </w:rPr>
        <w:t xml:space="preserve"> se </w:t>
      </w:r>
      <w:proofErr w:type="spellStart"/>
      <w:r w:rsidRPr="006841F6">
        <w:rPr>
          <w:rFonts w:asciiTheme="minorHAnsi" w:hAnsiTheme="minorHAnsi" w:cstheme="minorHAnsi"/>
        </w:rPr>
        <w:t>společně</w:t>
      </w:r>
      <w:proofErr w:type="spellEnd"/>
      <w:r w:rsidRPr="006841F6">
        <w:rPr>
          <w:rFonts w:asciiTheme="minorHAnsi" w:hAnsiTheme="minorHAnsi" w:cstheme="minorHAnsi"/>
        </w:rPr>
        <w:t xml:space="preserve"> a </w:t>
      </w:r>
      <w:proofErr w:type="spellStart"/>
      <w:r w:rsidRPr="006841F6">
        <w:rPr>
          <w:rFonts w:asciiTheme="minorHAnsi" w:hAnsiTheme="minorHAnsi" w:cstheme="minorHAnsi"/>
        </w:rPr>
        <w:t>nerozdílně</w:t>
      </w:r>
      <w:proofErr w:type="spellEnd"/>
      <w:r w:rsidRPr="006841F6">
        <w:rPr>
          <w:rFonts w:asciiTheme="minorHAnsi" w:hAnsiTheme="minorHAnsi" w:cstheme="minorHAnsi"/>
        </w:rPr>
        <w:t xml:space="preserve"> zavazují na </w:t>
      </w:r>
      <w:proofErr w:type="spellStart"/>
      <w:r w:rsidRPr="006841F6">
        <w:rPr>
          <w:rFonts w:asciiTheme="minorHAnsi" w:hAnsiTheme="minorHAnsi" w:cstheme="minorHAnsi"/>
        </w:rPr>
        <w:t>prvni</w:t>
      </w:r>
      <w:proofErr w:type="spellEnd"/>
      <w:r w:rsidRPr="006841F6">
        <w:rPr>
          <w:rFonts w:asciiTheme="minorHAnsi" w:hAnsiTheme="minorHAnsi" w:cstheme="minorHAnsi"/>
        </w:rPr>
        <w:t xml:space="preserve">́ výzvu strany budoucí prodávající bez </w:t>
      </w:r>
      <w:proofErr w:type="spellStart"/>
      <w:r w:rsidRPr="006841F6">
        <w:rPr>
          <w:rFonts w:asciiTheme="minorHAnsi" w:hAnsiTheme="minorHAnsi" w:cstheme="minorHAnsi"/>
        </w:rPr>
        <w:t>zbytečného</w:t>
      </w:r>
      <w:proofErr w:type="spellEnd"/>
      <w:r w:rsidRPr="006841F6">
        <w:rPr>
          <w:rFonts w:asciiTheme="minorHAnsi" w:hAnsiTheme="minorHAnsi" w:cstheme="minorHAnsi"/>
        </w:rPr>
        <w:t xml:space="preserve"> odkladu po této </w:t>
      </w:r>
      <w:proofErr w:type="spellStart"/>
      <w:r w:rsidRPr="006841F6">
        <w:rPr>
          <w:rFonts w:asciiTheme="minorHAnsi" w:hAnsiTheme="minorHAnsi" w:cstheme="minorHAnsi"/>
        </w:rPr>
        <w:t>prvni</w:t>
      </w:r>
      <w:proofErr w:type="spellEnd"/>
      <w:r w:rsidRPr="006841F6">
        <w:rPr>
          <w:rFonts w:asciiTheme="minorHAnsi" w:hAnsiTheme="minorHAnsi" w:cstheme="minorHAnsi"/>
        </w:rPr>
        <w:t xml:space="preserve">́ výzvě veškeré závazky strany budoucí kupující </w:t>
      </w:r>
      <w:proofErr w:type="spellStart"/>
      <w:r w:rsidRPr="006841F6">
        <w:rPr>
          <w:rFonts w:asciiTheme="minorHAnsi" w:hAnsiTheme="minorHAnsi" w:cstheme="minorHAnsi"/>
        </w:rPr>
        <w:t>vůči</w:t>
      </w:r>
      <w:proofErr w:type="spellEnd"/>
      <w:r w:rsidRPr="006841F6">
        <w:rPr>
          <w:rFonts w:asciiTheme="minorHAnsi" w:hAnsiTheme="minorHAnsi" w:cstheme="minorHAnsi"/>
        </w:rPr>
        <w:t xml:space="preserve"> straně </w:t>
      </w:r>
      <w:proofErr w:type="spellStart"/>
      <w:r w:rsidRPr="006841F6">
        <w:rPr>
          <w:rFonts w:asciiTheme="minorHAnsi" w:hAnsiTheme="minorHAnsi" w:cstheme="minorHAnsi"/>
        </w:rPr>
        <w:t>budouci</w:t>
      </w:r>
      <w:proofErr w:type="spellEnd"/>
      <w:r w:rsidRPr="006841F6">
        <w:rPr>
          <w:rFonts w:asciiTheme="minorHAnsi" w:hAnsiTheme="minorHAnsi" w:cstheme="minorHAnsi"/>
        </w:rPr>
        <w:t xml:space="preserve">́ </w:t>
      </w:r>
      <w:proofErr w:type="spellStart"/>
      <w:r w:rsidRPr="006841F6">
        <w:rPr>
          <w:rFonts w:asciiTheme="minorHAnsi" w:hAnsiTheme="minorHAnsi" w:cstheme="minorHAnsi"/>
        </w:rPr>
        <w:t>prodávajíci</w:t>
      </w:r>
      <w:proofErr w:type="spellEnd"/>
      <w:r w:rsidRPr="006841F6">
        <w:rPr>
          <w:rFonts w:asciiTheme="minorHAnsi" w:hAnsiTheme="minorHAnsi" w:cstheme="minorHAnsi"/>
        </w:rPr>
        <w:t xml:space="preserve">́ uvedené v </w:t>
      </w:r>
      <w:proofErr w:type="spellStart"/>
      <w:r w:rsidRPr="006841F6">
        <w:rPr>
          <w:rFonts w:asciiTheme="minorHAnsi" w:hAnsiTheme="minorHAnsi" w:cstheme="minorHAnsi"/>
        </w:rPr>
        <w:t>předchozím</w:t>
      </w:r>
      <w:proofErr w:type="spellEnd"/>
      <w:r w:rsidRPr="006841F6">
        <w:rPr>
          <w:rFonts w:asciiTheme="minorHAnsi" w:hAnsiTheme="minorHAnsi" w:cstheme="minorHAnsi"/>
        </w:rPr>
        <w:t xml:space="preserve"> odstavci tohoto </w:t>
      </w:r>
      <w:proofErr w:type="spellStart"/>
      <w:r w:rsidRPr="006841F6">
        <w:rPr>
          <w:rFonts w:asciiTheme="minorHAnsi" w:hAnsiTheme="minorHAnsi" w:cstheme="minorHAnsi"/>
        </w:rPr>
        <w:t>článku</w:t>
      </w:r>
      <w:proofErr w:type="spellEnd"/>
      <w:r w:rsidRPr="006841F6">
        <w:rPr>
          <w:rFonts w:asciiTheme="minorHAnsi" w:hAnsiTheme="minorHAnsi" w:cstheme="minorHAnsi"/>
        </w:rPr>
        <w:t xml:space="preserve"> v celém rozsahu straně </w:t>
      </w:r>
      <w:proofErr w:type="spellStart"/>
      <w:r w:rsidRPr="006841F6">
        <w:rPr>
          <w:rFonts w:asciiTheme="minorHAnsi" w:hAnsiTheme="minorHAnsi" w:cstheme="minorHAnsi"/>
        </w:rPr>
        <w:t>budouci</w:t>
      </w:r>
      <w:proofErr w:type="spellEnd"/>
      <w:r w:rsidRPr="006841F6">
        <w:rPr>
          <w:rFonts w:asciiTheme="minorHAnsi" w:hAnsiTheme="minorHAnsi" w:cstheme="minorHAnsi"/>
        </w:rPr>
        <w:t xml:space="preserve">́ </w:t>
      </w:r>
      <w:proofErr w:type="spellStart"/>
      <w:r w:rsidRPr="006841F6">
        <w:rPr>
          <w:rFonts w:asciiTheme="minorHAnsi" w:hAnsiTheme="minorHAnsi" w:cstheme="minorHAnsi"/>
        </w:rPr>
        <w:t>prodávajíci</w:t>
      </w:r>
      <w:proofErr w:type="spellEnd"/>
      <w:r w:rsidRPr="006841F6">
        <w:rPr>
          <w:rFonts w:asciiTheme="minorHAnsi" w:hAnsiTheme="minorHAnsi" w:cstheme="minorHAnsi"/>
        </w:rPr>
        <w:t xml:space="preserve">́ splnit. </w:t>
      </w:r>
    </w:p>
    <w:p w14:paraId="10CE1C3F" w14:textId="34BC3B1B" w:rsidR="00A01763" w:rsidRDefault="00A01763" w:rsidP="006841F6">
      <w:pPr>
        <w:pStyle w:val="Odstavecseseznamem"/>
        <w:keepNext/>
        <w:numPr>
          <w:ilvl w:val="0"/>
          <w:numId w:val="10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proofErr w:type="spellStart"/>
      <w:r w:rsidRPr="006841F6">
        <w:rPr>
          <w:rFonts w:asciiTheme="minorHAnsi" w:hAnsiTheme="minorHAnsi" w:cstheme="minorHAnsi"/>
        </w:rPr>
        <w:t>Ručeni</w:t>
      </w:r>
      <w:proofErr w:type="spellEnd"/>
      <w:r w:rsidRPr="006841F6">
        <w:rPr>
          <w:rFonts w:asciiTheme="minorHAnsi" w:hAnsiTheme="minorHAnsi" w:cstheme="minorHAnsi"/>
        </w:rPr>
        <w:t xml:space="preserve">́ podle tohoto </w:t>
      </w:r>
      <w:proofErr w:type="spellStart"/>
      <w:r w:rsidRPr="006841F6">
        <w:rPr>
          <w:rFonts w:asciiTheme="minorHAnsi" w:hAnsiTheme="minorHAnsi" w:cstheme="minorHAnsi"/>
        </w:rPr>
        <w:t>ručitelského</w:t>
      </w:r>
      <w:proofErr w:type="spellEnd"/>
      <w:r w:rsidRPr="006841F6">
        <w:rPr>
          <w:rFonts w:asciiTheme="minorHAnsi" w:hAnsiTheme="minorHAnsi" w:cstheme="minorHAnsi"/>
        </w:rPr>
        <w:t xml:space="preserve"> prohlášení je neodvolatelné a </w:t>
      </w:r>
      <w:proofErr w:type="spellStart"/>
      <w:r w:rsidRPr="006841F6">
        <w:rPr>
          <w:rFonts w:asciiTheme="minorHAnsi" w:hAnsiTheme="minorHAnsi" w:cstheme="minorHAnsi"/>
        </w:rPr>
        <w:t>bezpodmínečné</w:t>
      </w:r>
      <w:proofErr w:type="spellEnd"/>
      <w:r w:rsidRPr="006841F6">
        <w:rPr>
          <w:rFonts w:asciiTheme="minorHAnsi" w:hAnsiTheme="minorHAnsi" w:cstheme="minorHAnsi"/>
        </w:rPr>
        <w:t xml:space="preserve"> a </w:t>
      </w:r>
      <w:proofErr w:type="spellStart"/>
      <w:r w:rsidRPr="006841F6">
        <w:rPr>
          <w:rFonts w:asciiTheme="minorHAnsi" w:hAnsiTheme="minorHAnsi" w:cstheme="minorHAnsi"/>
        </w:rPr>
        <w:t>ručitelé</w:t>
      </w:r>
      <w:proofErr w:type="spellEnd"/>
      <w:r w:rsidRPr="006841F6">
        <w:rPr>
          <w:rFonts w:asciiTheme="minorHAnsi" w:hAnsiTheme="minorHAnsi" w:cstheme="minorHAnsi"/>
        </w:rPr>
        <w:t xml:space="preserve"> </w:t>
      </w:r>
      <w:proofErr w:type="spellStart"/>
      <w:r w:rsidRPr="006841F6">
        <w:rPr>
          <w:rFonts w:asciiTheme="minorHAnsi" w:hAnsiTheme="minorHAnsi" w:cstheme="minorHAnsi"/>
        </w:rPr>
        <w:t>nesmi</w:t>
      </w:r>
      <w:proofErr w:type="spellEnd"/>
      <w:r w:rsidRPr="006841F6">
        <w:rPr>
          <w:rFonts w:asciiTheme="minorHAnsi" w:hAnsiTheme="minorHAnsi" w:cstheme="minorHAnsi"/>
        </w:rPr>
        <w:t xml:space="preserve">́ být žádným způsobem zproštěni nebo zbaveni nebo jinak osvobozeni odpovědnosti z něho </w:t>
      </w:r>
      <w:proofErr w:type="spellStart"/>
      <w:r w:rsidRPr="006841F6">
        <w:rPr>
          <w:rFonts w:asciiTheme="minorHAnsi" w:hAnsiTheme="minorHAnsi" w:cstheme="minorHAnsi"/>
        </w:rPr>
        <w:t>vyplývajíci</w:t>
      </w:r>
      <w:proofErr w:type="spellEnd"/>
      <w:r w:rsidRPr="006841F6">
        <w:rPr>
          <w:rFonts w:asciiTheme="minorHAnsi" w:hAnsiTheme="minorHAnsi" w:cstheme="minorHAnsi"/>
        </w:rPr>
        <w:t xml:space="preserve">́. </w:t>
      </w:r>
    </w:p>
    <w:p w14:paraId="00EA80F8" w14:textId="68DD69B8" w:rsidR="00A01763" w:rsidRDefault="00A01763" w:rsidP="006841F6">
      <w:pPr>
        <w:pStyle w:val="Odstavecseseznamem"/>
        <w:keepNext/>
        <w:numPr>
          <w:ilvl w:val="0"/>
          <w:numId w:val="10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proofErr w:type="spellStart"/>
      <w:r w:rsidRPr="006841F6">
        <w:rPr>
          <w:rFonts w:asciiTheme="minorHAnsi" w:hAnsiTheme="minorHAnsi" w:cstheme="minorHAnsi"/>
        </w:rPr>
        <w:t>Ručitelé</w:t>
      </w:r>
      <w:proofErr w:type="spellEnd"/>
      <w:r w:rsidRPr="006841F6">
        <w:rPr>
          <w:rFonts w:asciiTheme="minorHAnsi" w:hAnsiTheme="minorHAnsi" w:cstheme="minorHAnsi"/>
        </w:rPr>
        <w:t xml:space="preserve"> jsou </w:t>
      </w:r>
      <w:proofErr w:type="spellStart"/>
      <w:r w:rsidRPr="006841F6">
        <w:rPr>
          <w:rFonts w:asciiTheme="minorHAnsi" w:hAnsiTheme="minorHAnsi" w:cstheme="minorHAnsi"/>
        </w:rPr>
        <w:t>společně</w:t>
      </w:r>
      <w:proofErr w:type="spellEnd"/>
      <w:r w:rsidRPr="006841F6">
        <w:rPr>
          <w:rFonts w:asciiTheme="minorHAnsi" w:hAnsiTheme="minorHAnsi" w:cstheme="minorHAnsi"/>
        </w:rPr>
        <w:t xml:space="preserve"> a </w:t>
      </w:r>
      <w:proofErr w:type="spellStart"/>
      <w:r w:rsidRPr="006841F6">
        <w:rPr>
          <w:rFonts w:asciiTheme="minorHAnsi" w:hAnsiTheme="minorHAnsi" w:cstheme="minorHAnsi"/>
        </w:rPr>
        <w:t>nerozdílně</w:t>
      </w:r>
      <w:proofErr w:type="spellEnd"/>
      <w:r w:rsidRPr="006841F6">
        <w:rPr>
          <w:rFonts w:asciiTheme="minorHAnsi" w:hAnsiTheme="minorHAnsi" w:cstheme="minorHAnsi"/>
        </w:rPr>
        <w:t xml:space="preserve"> povinni uhradit </w:t>
      </w:r>
      <w:proofErr w:type="spellStart"/>
      <w:r w:rsidRPr="006841F6">
        <w:rPr>
          <w:rFonts w:asciiTheme="minorHAnsi" w:hAnsiTheme="minorHAnsi" w:cstheme="minorHAnsi"/>
        </w:rPr>
        <w:t>částku</w:t>
      </w:r>
      <w:proofErr w:type="spellEnd"/>
      <w:r w:rsidRPr="006841F6">
        <w:rPr>
          <w:rFonts w:asciiTheme="minorHAnsi" w:hAnsiTheme="minorHAnsi" w:cstheme="minorHAnsi"/>
        </w:rPr>
        <w:t xml:space="preserve"> uvedenou ve výzvě strany budoucí prodávající do</w:t>
      </w:r>
      <w:r w:rsidR="006841F6" w:rsidRPr="006841F6">
        <w:rPr>
          <w:rFonts w:asciiTheme="minorHAnsi" w:hAnsiTheme="minorHAnsi" w:cstheme="minorHAnsi"/>
        </w:rPr>
        <w:t xml:space="preserve"> </w:t>
      </w:r>
      <w:r w:rsidRPr="006841F6">
        <w:rPr>
          <w:rFonts w:asciiTheme="minorHAnsi" w:hAnsiTheme="minorHAnsi" w:cstheme="minorHAnsi"/>
        </w:rPr>
        <w:t xml:space="preserve">10 dnů po obdržení </w:t>
      </w:r>
      <w:proofErr w:type="spellStart"/>
      <w:r w:rsidRPr="006841F6">
        <w:rPr>
          <w:rFonts w:asciiTheme="minorHAnsi" w:hAnsiTheme="minorHAnsi" w:cstheme="minorHAnsi"/>
        </w:rPr>
        <w:t>příslušné</w:t>
      </w:r>
      <w:proofErr w:type="spellEnd"/>
      <w:r w:rsidRPr="006841F6">
        <w:rPr>
          <w:rFonts w:asciiTheme="minorHAnsi" w:hAnsiTheme="minorHAnsi" w:cstheme="minorHAnsi"/>
        </w:rPr>
        <w:t xml:space="preserve"> výzvy, a to na </w:t>
      </w:r>
      <w:proofErr w:type="spellStart"/>
      <w:r w:rsidRPr="006841F6">
        <w:rPr>
          <w:rFonts w:asciiTheme="minorHAnsi" w:hAnsiTheme="minorHAnsi" w:cstheme="minorHAnsi"/>
        </w:rPr>
        <w:t>účet</w:t>
      </w:r>
      <w:proofErr w:type="spellEnd"/>
      <w:r w:rsidRPr="006841F6">
        <w:rPr>
          <w:rFonts w:asciiTheme="minorHAnsi" w:hAnsiTheme="minorHAnsi" w:cstheme="minorHAnsi"/>
        </w:rPr>
        <w:t xml:space="preserve"> v ní specifikovaný. Závazky </w:t>
      </w:r>
      <w:proofErr w:type="spellStart"/>
      <w:r w:rsidRPr="006841F6">
        <w:rPr>
          <w:rFonts w:asciiTheme="minorHAnsi" w:hAnsiTheme="minorHAnsi" w:cstheme="minorHAnsi"/>
        </w:rPr>
        <w:t>vyplývajíci</w:t>
      </w:r>
      <w:proofErr w:type="spellEnd"/>
      <w:r w:rsidRPr="006841F6">
        <w:rPr>
          <w:rFonts w:asciiTheme="minorHAnsi" w:hAnsiTheme="minorHAnsi" w:cstheme="minorHAnsi"/>
        </w:rPr>
        <w:t xml:space="preserve">́ z tohoto </w:t>
      </w:r>
      <w:proofErr w:type="spellStart"/>
      <w:r w:rsidRPr="006841F6">
        <w:rPr>
          <w:rFonts w:asciiTheme="minorHAnsi" w:hAnsiTheme="minorHAnsi" w:cstheme="minorHAnsi"/>
        </w:rPr>
        <w:t>ručitelského</w:t>
      </w:r>
      <w:proofErr w:type="spellEnd"/>
      <w:r w:rsidR="006841F6" w:rsidRPr="006841F6">
        <w:rPr>
          <w:rFonts w:asciiTheme="minorHAnsi" w:hAnsiTheme="minorHAnsi" w:cstheme="minorHAnsi"/>
        </w:rPr>
        <w:t xml:space="preserve"> </w:t>
      </w:r>
      <w:r w:rsidRPr="006841F6">
        <w:rPr>
          <w:rFonts w:asciiTheme="minorHAnsi" w:hAnsiTheme="minorHAnsi" w:cstheme="minorHAnsi"/>
        </w:rPr>
        <w:t xml:space="preserve">prohlášení jsou trvalé a zůstanou v platnosti a </w:t>
      </w:r>
      <w:proofErr w:type="spellStart"/>
      <w:r w:rsidRPr="006841F6">
        <w:rPr>
          <w:rFonts w:asciiTheme="minorHAnsi" w:hAnsiTheme="minorHAnsi" w:cstheme="minorHAnsi"/>
        </w:rPr>
        <w:t>účinnosti</w:t>
      </w:r>
      <w:proofErr w:type="spellEnd"/>
      <w:r w:rsidRPr="006841F6">
        <w:rPr>
          <w:rFonts w:asciiTheme="minorHAnsi" w:hAnsiTheme="minorHAnsi" w:cstheme="minorHAnsi"/>
        </w:rPr>
        <w:t xml:space="preserve">, dokud nebudou zcela splněny. </w:t>
      </w:r>
    </w:p>
    <w:p w14:paraId="1BEE4752" w14:textId="4B9A1BFE" w:rsidR="00A01763" w:rsidRPr="006841F6" w:rsidRDefault="00A01763" w:rsidP="006841F6">
      <w:pPr>
        <w:pStyle w:val="Odstavecseseznamem"/>
        <w:keepNext/>
        <w:numPr>
          <w:ilvl w:val="0"/>
          <w:numId w:val="10"/>
        </w:num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6841F6">
        <w:rPr>
          <w:rFonts w:asciiTheme="minorHAnsi" w:hAnsiTheme="minorHAnsi" w:cstheme="minorHAnsi"/>
        </w:rPr>
        <w:t xml:space="preserve">Toto </w:t>
      </w:r>
      <w:proofErr w:type="spellStart"/>
      <w:r w:rsidRPr="006841F6">
        <w:rPr>
          <w:rFonts w:asciiTheme="minorHAnsi" w:hAnsiTheme="minorHAnsi" w:cstheme="minorHAnsi"/>
        </w:rPr>
        <w:t>ručitelské</w:t>
      </w:r>
      <w:proofErr w:type="spellEnd"/>
      <w:r w:rsidRPr="006841F6">
        <w:rPr>
          <w:rFonts w:asciiTheme="minorHAnsi" w:hAnsiTheme="minorHAnsi" w:cstheme="minorHAnsi"/>
        </w:rPr>
        <w:t xml:space="preserve"> prohlášení nabývá platnosti a </w:t>
      </w:r>
      <w:proofErr w:type="spellStart"/>
      <w:r w:rsidRPr="006841F6">
        <w:rPr>
          <w:rFonts w:asciiTheme="minorHAnsi" w:hAnsiTheme="minorHAnsi" w:cstheme="minorHAnsi"/>
        </w:rPr>
        <w:t>účinnosti</w:t>
      </w:r>
      <w:proofErr w:type="spellEnd"/>
      <w:r w:rsidRPr="006841F6">
        <w:rPr>
          <w:rFonts w:asciiTheme="minorHAnsi" w:hAnsiTheme="minorHAnsi" w:cstheme="minorHAnsi"/>
        </w:rPr>
        <w:t xml:space="preserve"> dnem podpisu této smlouvy. </w:t>
      </w:r>
      <w:proofErr w:type="spellStart"/>
      <w:r w:rsidRPr="006841F6">
        <w:rPr>
          <w:rFonts w:asciiTheme="minorHAnsi" w:hAnsiTheme="minorHAnsi" w:cstheme="minorHAnsi"/>
        </w:rPr>
        <w:t>Ručitelé</w:t>
      </w:r>
      <w:proofErr w:type="spellEnd"/>
      <w:r w:rsidRPr="006841F6">
        <w:rPr>
          <w:rFonts w:asciiTheme="minorHAnsi" w:hAnsiTheme="minorHAnsi" w:cstheme="minorHAnsi"/>
        </w:rPr>
        <w:t xml:space="preserve"> prohlašují, že</w:t>
      </w:r>
      <w:r w:rsidR="006841F6">
        <w:rPr>
          <w:rFonts w:asciiTheme="minorHAnsi" w:hAnsiTheme="minorHAnsi" w:cstheme="minorHAnsi"/>
        </w:rPr>
        <w:t xml:space="preserve"> </w:t>
      </w:r>
      <w:r w:rsidRPr="006841F6">
        <w:rPr>
          <w:rFonts w:asciiTheme="minorHAnsi" w:hAnsiTheme="minorHAnsi" w:cstheme="minorHAnsi"/>
        </w:rPr>
        <w:t xml:space="preserve">se před podpisem tohoto </w:t>
      </w:r>
      <w:proofErr w:type="spellStart"/>
      <w:r w:rsidRPr="006841F6">
        <w:rPr>
          <w:rFonts w:asciiTheme="minorHAnsi" w:hAnsiTheme="minorHAnsi" w:cstheme="minorHAnsi"/>
        </w:rPr>
        <w:t>ručitelského</w:t>
      </w:r>
      <w:proofErr w:type="spellEnd"/>
      <w:r w:rsidRPr="006841F6">
        <w:rPr>
          <w:rFonts w:asciiTheme="minorHAnsi" w:hAnsiTheme="minorHAnsi" w:cstheme="minorHAnsi"/>
        </w:rPr>
        <w:t xml:space="preserve"> prohlášení seznámili s jeho obsahem, který </w:t>
      </w:r>
      <w:proofErr w:type="spellStart"/>
      <w:r w:rsidRPr="006841F6">
        <w:rPr>
          <w:rFonts w:asciiTheme="minorHAnsi" w:hAnsiTheme="minorHAnsi" w:cstheme="minorHAnsi"/>
        </w:rPr>
        <w:t>odpovídá</w:t>
      </w:r>
      <w:proofErr w:type="spellEnd"/>
      <w:r w:rsidRPr="006841F6">
        <w:rPr>
          <w:rFonts w:asciiTheme="minorHAnsi" w:hAnsiTheme="minorHAnsi" w:cstheme="minorHAnsi"/>
        </w:rPr>
        <w:t xml:space="preserve"> jejich pravé, svobodné a vážné vůli. </w:t>
      </w:r>
    </w:p>
    <w:p w14:paraId="1F32E6D6" w14:textId="6960B401" w:rsidR="00A01763" w:rsidRPr="00CF26F9" w:rsidRDefault="00A01763" w:rsidP="00A01763">
      <w:pPr>
        <w:keepNext/>
        <w:tabs>
          <w:tab w:val="left" w:pos="851"/>
        </w:tabs>
        <w:spacing w:before="240"/>
        <w:jc w:val="center"/>
        <w:rPr>
          <w:rFonts w:asciiTheme="minorHAnsi" w:hAnsiTheme="minorHAnsi" w:cstheme="minorHAnsi"/>
        </w:rPr>
      </w:pPr>
      <w:r w:rsidRPr="00CF26F9">
        <w:rPr>
          <w:rFonts w:asciiTheme="minorHAnsi" w:hAnsiTheme="minorHAnsi" w:cstheme="minorHAnsi"/>
        </w:rPr>
        <w:t>Článek V.</w:t>
      </w:r>
    </w:p>
    <w:p w14:paraId="7ECE759B" w14:textId="77777777" w:rsidR="00A01763" w:rsidRPr="00CF26F9" w:rsidRDefault="00A01763" w:rsidP="00A01763">
      <w:pPr>
        <w:keepNext/>
        <w:tabs>
          <w:tab w:val="left" w:pos="851"/>
        </w:tabs>
        <w:jc w:val="center"/>
        <w:rPr>
          <w:rFonts w:ascii="Calibri" w:hAnsi="Calibri"/>
          <w:b/>
        </w:rPr>
      </w:pPr>
      <w:r w:rsidRPr="00CF26F9">
        <w:rPr>
          <w:rFonts w:ascii="Calibri" w:hAnsi="Calibri"/>
          <w:b/>
        </w:rPr>
        <w:t>Ostatní ujednání</w:t>
      </w:r>
    </w:p>
    <w:p w14:paraId="5182C1A7" w14:textId="77777777" w:rsidR="00A01763" w:rsidRDefault="00A01763" w:rsidP="00A01763">
      <w:pPr>
        <w:numPr>
          <w:ilvl w:val="0"/>
          <w:numId w:val="5"/>
        </w:numPr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Smluvní strany shodně</w:t>
      </w:r>
      <w:r w:rsidRPr="00214898">
        <w:rPr>
          <w:rFonts w:ascii="Calibri" w:hAnsi="Calibri"/>
          <w:sz w:val="20"/>
          <w:szCs w:val="20"/>
        </w:rPr>
        <w:t xml:space="preserve"> prohlašuj</w:t>
      </w:r>
      <w:r>
        <w:rPr>
          <w:rFonts w:ascii="Calibri" w:hAnsi="Calibri"/>
          <w:sz w:val="20"/>
          <w:szCs w:val="20"/>
        </w:rPr>
        <w:t>í</w:t>
      </w:r>
      <w:r w:rsidRPr="00214898">
        <w:rPr>
          <w:rFonts w:ascii="Calibri" w:hAnsi="Calibri"/>
          <w:sz w:val="20"/>
          <w:szCs w:val="20"/>
        </w:rPr>
        <w:t xml:space="preserve">, že </w:t>
      </w:r>
      <w:r>
        <w:rPr>
          <w:rFonts w:ascii="Calibri" w:hAnsi="Calibri"/>
          <w:sz w:val="20"/>
          <w:szCs w:val="20"/>
        </w:rPr>
        <w:t>jsou oprávněny bez omezení uzavírat příslušné kupní smlouvy k předmětu opční smlouvy.</w:t>
      </w:r>
    </w:p>
    <w:p w14:paraId="204C17BC" w14:textId="77777777" w:rsidR="00A01763" w:rsidRDefault="00A01763" w:rsidP="00A01763">
      <w:pPr>
        <w:numPr>
          <w:ilvl w:val="0"/>
          <w:numId w:val="5"/>
        </w:numPr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Kupní smlouvu k předmětu opční smlouvy se zavazuje strana budoucí kupující uzavřít </w:t>
      </w:r>
      <w:r w:rsidRPr="004235EB">
        <w:rPr>
          <w:rFonts w:ascii="Calibri" w:hAnsi="Calibri"/>
          <w:b/>
          <w:bCs/>
          <w:sz w:val="20"/>
          <w:szCs w:val="20"/>
        </w:rPr>
        <w:t>do 30 kalendářních dnů</w:t>
      </w:r>
      <w:r>
        <w:rPr>
          <w:rFonts w:ascii="Calibri" w:hAnsi="Calibri"/>
          <w:sz w:val="20"/>
          <w:szCs w:val="20"/>
        </w:rPr>
        <w:t xml:space="preserve"> po písemné výzvě strany budoucí prodávající v souladu s článkem II. odst. 2. Písemná výzva bude zaslána elektronicky na e-mailovou adresu strany budoucí kupující: </w:t>
      </w:r>
      <w:hyperlink r:id="rId7" w:history="1">
        <w:r w:rsidRPr="00721A34">
          <w:rPr>
            <w:rStyle w:val="Hypertextovodkaz"/>
            <w:rFonts w:ascii="Calibri" w:hAnsi="Calibri"/>
            <w:sz w:val="20"/>
            <w:szCs w:val="20"/>
          </w:rPr>
          <w:t>info@apfdigitalagrifund.com</w:t>
        </w:r>
      </w:hyperlink>
      <w:r>
        <w:rPr>
          <w:rFonts w:ascii="Calibri" w:hAnsi="Calibri"/>
          <w:sz w:val="20"/>
          <w:szCs w:val="20"/>
        </w:rPr>
        <w:t>.</w:t>
      </w:r>
    </w:p>
    <w:p w14:paraId="223748A3" w14:textId="77777777" w:rsidR="00A01763" w:rsidRPr="00552BE6" w:rsidRDefault="00A01763" w:rsidP="00A01763">
      <w:pPr>
        <w:pStyle w:val="Odstavecseseznamem"/>
        <w:numPr>
          <w:ilvl w:val="0"/>
          <w:numId w:val="5"/>
        </w:numPr>
        <w:spacing w:line="240" w:lineRule="atLeast"/>
        <w:rPr>
          <w:rFonts w:ascii="Calibri" w:hAnsi="Calibri"/>
        </w:rPr>
      </w:pPr>
      <w:r w:rsidRPr="003D0479">
        <w:rPr>
          <w:rFonts w:ascii="Calibri" w:hAnsi="Calibri"/>
        </w:rPr>
        <w:t>Závazek uzavřít kupní smlouvu platí výhradně pro stranu budoucí kupující.</w:t>
      </w:r>
    </w:p>
    <w:p w14:paraId="3DEA57AD" w14:textId="77777777" w:rsidR="00A01763" w:rsidRDefault="00A01763" w:rsidP="00A01763">
      <w:pPr>
        <w:numPr>
          <w:ilvl w:val="0"/>
          <w:numId w:val="5"/>
        </w:numPr>
        <w:ind w:left="357" w:hanging="357"/>
        <w:rPr>
          <w:rFonts w:ascii="Calibri" w:hAnsi="Calibri"/>
          <w:sz w:val="20"/>
          <w:szCs w:val="20"/>
        </w:rPr>
      </w:pPr>
      <w:r w:rsidRPr="00BA4431">
        <w:rPr>
          <w:rFonts w:ascii="Calibri" w:hAnsi="Calibri"/>
          <w:sz w:val="20"/>
          <w:szCs w:val="20"/>
        </w:rPr>
        <w:t xml:space="preserve">Strana budoucí </w:t>
      </w:r>
      <w:r>
        <w:rPr>
          <w:rFonts w:ascii="Calibri" w:hAnsi="Calibri"/>
          <w:sz w:val="20"/>
          <w:szCs w:val="20"/>
        </w:rPr>
        <w:t xml:space="preserve">prodávající není povinna využít práva na uzavření kupní smlouvy k předmětu opční smlouvy. </w:t>
      </w:r>
      <w:r w:rsidRPr="00BA4431">
        <w:rPr>
          <w:rFonts w:ascii="Calibri" w:hAnsi="Calibri"/>
          <w:sz w:val="20"/>
          <w:szCs w:val="20"/>
        </w:rPr>
        <w:t xml:space="preserve">Strana budoucí </w:t>
      </w:r>
      <w:r>
        <w:rPr>
          <w:rFonts w:ascii="Calibri" w:hAnsi="Calibri"/>
          <w:sz w:val="20"/>
          <w:szCs w:val="20"/>
        </w:rPr>
        <w:t>prodávající</w:t>
      </w:r>
      <w:r w:rsidRPr="00BA4431">
        <w:rPr>
          <w:rFonts w:ascii="Calibri" w:hAnsi="Calibri"/>
          <w:sz w:val="20"/>
          <w:szCs w:val="20"/>
        </w:rPr>
        <w:t xml:space="preserve"> je v takovém případě rovněž oprávněna od této smlouvy </w:t>
      </w:r>
      <w:r>
        <w:rPr>
          <w:rFonts w:ascii="Calibri" w:hAnsi="Calibri"/>
          <w:sz w:val="20"/>
          <w:szCs w:val="20"/>
        </w:rPr>
        <w:t xml:space="preserve">kdykoliv </w:t>
      </w:r>
      <w:r w:rsidRPr="00BA4431">
        <w:rPr>
          <w:rFonts w:ascii="Calibri" w:hAnsi="Calibri"/>
          <w:b/>
          <w:sz w:val="20"/>
          <w:szCs w:val="20"/>
        </w:rPr>
        <w:t>jednostranně odstoupit</w:t>
      </w:r>
      <w:r w:rsidRPr="00BA4431">
        <w:rPr>
          <w:rFonts w:ascii="Calibri" w:hAnsi="Calibri"/>
          <w:sz w:val="20"/>
          <w:szCs w:val="20"/>
        </w:rPr>
        <w:t>.</w:t>
      </w:r>
    </w:p>
    <w:p w14:paraId="6232661B" w14:textId="77777777" w:rsidR="00A01763" w:rsidRDefault="00A01763" w:rsidP="00A01763">
      <w:pPr>
        <w:numPr>
          <w:ilvl w:val="0"/>
          <w:numId w:val="5"/>
        </w:numPr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Uplynutím lhůty uvedené v článku II. odst. 1. tato smlouva automaticky </w:t>
      </w:r>
      <w:r w:rsidRPr="00814B03">
        <w:rPr>
          <w:rFonts w:ascii="Calibri" w:hAnsi="Calibri"/>
          <w:b/>
          <w:bCs/>
          <w:sz w:val="20"/>
          <w:szCs w:val="20"/>
        </w:rPr>
        <w:t>zaniká bez dalších nároků smluvních stran</w:t>
      </w:r>
      <w:r>
        <w:rPr>
          <w:rFonts w:ascii="Calibri" w:hAnsi="Calibri"/>
          <w:sz w:val="20"/>
          <w:szCs w:val="20"/>
        </w:rPr>
        <w:t>. Strana budoucí kupující si ponechá vyplacenou odměnu.</w:t>
      </w:r>
    </w:p>
    <w:p w14:paraId="428406FB" w14:textId="77777777" w:rsidR="00A01763" w:rsidRDefault="00A01763" w:rsidP="00A01763">
      <w:pPr>
        <w:numPr>
          <w:ilvl w:val="0"/>
          <w:numId w:val="5"/>
        </w:numPr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Odstoupením od této smlouvy stranou budoucí prodávající </w:t>
      </w:r>
      <w:r w:rsidRPr="00413601">
        <w:rPr>
          <w:rFonts w:ascii="Calibri" w:hAnsi="Calibri"/>
          <w:b/>
          <w:bCs/>
          <w:sz w:val="20"/>
          <w:szCs w:val="20"/>
        </w:rPr>
        <w:t xml:space="preserve">nezaniká </w:t>
      </w:r>
      <w:r>
        <w:rPr>
          <w:rFonts w:ascii="Calibri" w:hAnsi="Calibri"/>
          <w:sz w:val="20"/>
          <w:szCs w:val="20"/>
        </w:rPr>
        <w:t>nárok na odměnu strany budoucí kupující podle této smlouvy. Strana budoucí kupující si ponechá vyplacenou odměnu.</w:t>
      </w:r>
    </w:p>
    <w:p w14:paraId="38E3A35B" w14:textId="00063E34" w:rsidR="00C42A40" w:rsidRPr="00BA4431" w:rsidRDefault="00C42A40" w:rsidP="00A01763">
      <w:pPr>
        <w:numPr>
          <w:ilvl w:val="0"/>
          <w:numId w:val="5"/>
        </w:numPr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Zánikem této smlouvy podle bodu 2. b) článku II. této smlouvy </w:t>
      </w:r>
      <w:r w:rsidRPr="00C42A40">
        <w:rPr>
          <w:rFonts w:ascii="Calibri" w:hAnsi="Calibri"/>
          <w:b/>
          <w:bCs/>
          <w:sz w:val="20"/>
          <w:szCs w:val="20"/>
        </w:rPr>
        <w:t>nevzniká</w:t>
      </w:r>
      <w:r>
        <w:rPr>
          <w:rFonts w:ascii="Calibri" w:hAnsi="Calibri"/>
          <w:sz w:val="20"/>
          <w:szCs w:val="20"/>
        </w:rPr>
        <w:t xml:space="preserve"> nárok strany budoucí prodávající na vrácení vyplacené odměny. Strana budoucí kupující si ponechá vyplacenou odměnu. </w:t>
      </w:r>
    </w:p>
    <w:p w14:paraId="5E0C979C" w14:textId="3DE66CBF" w:rsidR="00A01763" w:rsidRPr="00214898" w:rsidRDefault="00A01763" w:rsidP="00A01763">
      <w:pPr>
        <w:pStyle w:val="Zkladntext"/>
        <w:keepNext/>
        <w:spacing w:before="240"/>
        <w:jc w:val="center"/>
        <w:rPr>
          <w:rFonts w:ascii="Calibri" w:hAnsi="Calibri"/>
          <w:b/>
          <w:bCs/>
          <w:sz w:val="24"/>
          <w:szCs w:val="24"/>
        </w:rPr>
      </w:pPr>
      <w:r w:rsidRPr="005C735D">
        <w:rPr>
          <w:rFonts w:ascii="Calibri" w:hAnsi="Calibri"/>
          <w:bCs/>
          <w:sz w:val="24"/>
          <w:szCs w:val="24"/>
        </w:rPr>
        <w:lastRenderedPageBreak/>
        <w:t>Článek V</w:t>
      </w:r>
      <w:r w:rsidR="00C207C8">
        <w:rPr>
          <w:rFonts w:ascii="Calibri" w:hAnsi="Calibri"/>
          <w:bCs/>
          <w:sz w:val="24"/>
          <w:szCs w:val="24"/>
        </w:rPr>
        <w:t>I</w:t>
      </w:r>
      <w:r w:rsidRPr="005C735D">
        <w:rPr>
          <w:rFonts w:ascii="Calibri" w:hAnsi="Calibri"/>
          <w:bCs/>
          <w:sz w:val="24"/>
          <w:szCs w:val="24"/>
        </w:rPr>
        <w:t>.</w:t>
      </w:r>
      <w:r w:rsidRPr="00214898">
        <w:rPr>
          <w:rFonts w:ascii="Calibri" w:hAnsi="Calibri"/>
          <w:b/>
          <w:bCs/>
          <w:sz w:val="24"/>
          <w:szCs w:val="24"/>
        </w:rPr>
        <w:br/>
        <w:t>Závěrečná ujednání</w:t>
      </w:r>
    </w:p>
    <w:p w14:paraId="24212001" w14:textId="77777777" w:rsidR="00A01763" w:rsidRPr="00214898" w:rsidRDefault="00A01763" w:rsidP="00A01763">
      <w:pPr>
        <w:numPr>
          <w:ilvl w:val="0"/>
          <w:numId w:val="6"/>
        </w:numPr>
        <w:ind w:left="357" w:hanging="357"/>
        <w:rPr>
          <w:rFonts w:ascii="Calibri" w:hAnsi="Calibri"/>
          <w:sz w:val="20"/>
          <w:szCs w:val="20"/>
        </w:rPr>
      </w:pPr>
      <w:r w:rsidRPr="000C5275">
        <w:rPr>
          <w:rFonts w:ascii="Calibri" w:hAnsi="Calibri"/>
          <w:sz w:val="20"/>
          <w:szCs w:val="20"/>
        </w:rPr>
        <w:t>Platnost a účinnost této smlouvy nastává dnem jejího podpisu všemi účastníky</w:t>
      </w:r>
      <w:r>
        <w:rPr>
          <w:rFonts w:ascii="Calibri" w:hAnsi="Calibri"/>
          <w:sz w:val="20"/>
          <w:szCs w:val="20"/>
        </w:rPr>
        <w:t>.</w:t>
      </w:r>
      <w:r w:rsidRPr="000C5275">
        <w:rPr>
          <w:rFonts w:ascii="Calibri" w:hAnsi="Calibri"/>
          <w:sz w:val="20"/>
          <w:szCs w:val="20"/>
        </w:rPr>
        <w:t xml:space="preserve"> </w:t>
      </w:r>
      <w:r w:rsidRPr="00214898">
        <w:rPr>
          <w:rFonts w:ascii="Calibri" w:hAnsi="Calibri"/>
          <w:sz w:val="20"/>
          <w:szCs w:val="20"/>
        </w:rPr>
        <w:t>Smluvní strany prohlašují, že tato smlouva odpovídá jejich pravé a svobodné vůli a na důkaz svého souhlasu s jejím zněním ji vlastnoručně podepisují.</w:t>
      </w:r>
    </w:p>
    <w:p w14:paraId="25D58228" w14:textId="77777777" w:rsidR="00A01763" w:rsidRPr="00214898" w:rsidRDefault="00A01763" w:rsidP="00A01763">
      <w:pPr>
        <w:numPr>
          <w:ilvl w:val="0"/>
          <w:numId w:val="6"/>
        </w:numPr>
        <w:ind w:left="357" w:hanging="357"/>
        <w:rPr>
          <w:rFonts w:ascii="Calibri" w:hAnsi="Calibri"/>
          <w:sz w:val="20"/>
          <w:szCs w:val="20"/>
        </w:rPr>
      </w:pPr>
      <w:r w:rsidRPr="00214898">
        <w:rPr>
          <w:rFonts w:ascii="Calibri" w:hAnsi="Calibri"/>
          <w:sz w:val="20"/>
          <w:szCs w:val="20"/>
        </w:rPr>
        <w:t xml:space="preserve">Veškeré změny či doplnění této smlouvy lze provést jen formou písemných dodatků podepsaných oběma smluvními stranami, které budou nedílnou součástí této smlouvy.  </w:t>
      </w:r>
    </w:p>
    <w:p w14:paraId="0AEF106D" w14:textId="77777777" w:rsidR="00A01763" w:rsidRDefault="00A01763" w:rsidP="00A01763">
      <w:pPr>
        <w:numPr>
          <w:ilvl w:val="0"/>
          <w:numId w:val="6"/>
        </w:numPr>
        <w:ind w:left="357" w:hanging="357"/>
        <w:rPr>
          <w:rFonts w:ascii="Calibri" w:hAnsi="Calibri"/>
          <w:sz w:val="20"/>
          <w:szCs w:val="20"/>
        </w:rPr>
      </w:pPr>
      <w:r w:rsidRPr="00E17D44">
        <w:rPr>
          <w:rFonts w:ascii="Calibri" w:hAnsi="Calibri"/>
          <w:sz w:val="20"/>
          <w:szCs w:val="20"/>
        </w:rPr>
        <w:t>Tato smlouva je sepsána ve 2 vyhotoveních s platností originálu, z toho jedno vyhotovení pro stranu budoucí prodávající a jedno vyhotovení pro stranu budoucí kupující.</w:t>
      </w:r>
    </w:p>
    <w:p w14:paraId="5C065A4F" w14:textId="1F6E65C7" w:rsidR="00355FDB" w:rsidRPr="00C42A40" w:rsidRDefault="00A01763" w:rsidP="00C42A40">
      <w:pPr>
        <w:numPr>
          <w:ilvl w:val="0"/>
          <w:numId w:val="6"/>
        </w:numPr>
        <w:ind w:left="357" w:hanging="357"/>
        <w:rPr>
          <w:rFonts w:ascii="Calibri" w:hAnsi="Calibri"/>
          <w:sz w:val="20"/>
          <w:szCs w:val="20"/>
        </w:rPr>
      </w:pPr>
      <w:r w:rsidRPr="00D405C5">
        <w:rPr>
          <w:rFonts w:ascii="Calibri" w:eastAsia="Calibri" w:hAnsi="Calibri" w:cs="Calibri"/>
          <w:sz w:val="20"/>
          <w:szCs w:val="20"/>
        </w:rPr>
        <w:t>Strana budoucí prodávající v souladu se zákonem č. 253/2008 Sb., v platném znění, prohlašuje, že</w:t>
      </w:r>
      <w:r w:rsidRPr="00D405C5">
        <w:rPr>
          <w:rFonts w:ascii="Calibri" w:eastAsia="Calibri" w:hAnsi="Calibri" w:cs="Calibri"/>
          <w:sz w:val="20"/>
          <w:szCs w:val="20"/>
          <w:highlight w:val="white"/>
        </w:rPr>
        <w:t xml:space="preserve"> poskytnutím finančního plnění podle této smlouvy nesleduje zakrytí jeho nezákonného původu, nabytí, ani financování terorismu, že není politicky exponovanou osobou</w:t>
      </w:r>
      <w:r w:rsidRPr="00D405C5">
        <w:rPr>
          <w:rFonts w:ascii="Calibri" w:eastAsia="Calibri" w:hAnsi="Calibri" w:cs="Calibri"/>
          <w:sz w:val="20"/>
          <w:szCs w:val="20"/>
        </w:rPr>
        <w:t xml:space="preserve"> ani její osobou blízkou a že je skutečným vlastníkem finančních prostředků. Strana budoucí prodávající v souladu se zákonem č. 253/2008 Sb., v platném znění, prohlašuje, že není politicky exponovaná osoba ani její osobou blízkou, že je skutečným vlastníkem finančních prostředků, a že tyto finanční prostředky nepochází z výnosů z trestné činnosti </w:t>
      </w:r>
      <w:r w:rsidRPr="00D405C5">
        <w:rPr>
          <w:rFonts w:ascii="Calibri" w:eastAsia="Calibri" w:hAnsi="Calibri" w:cs="Calibri"/>
          <w:sz w:val="20"/>
          <w:szCs w:val="20"/>
        </w:rPr>
        <w:br/>
        <w:t>a financování terorismu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6FB1F09" w14:textId="77777777" w:rsidR="00355FDB" w:rsidRDefault="00355FDB" w:rsidP="00AA0A3A">
      <w:pPr>
        <w:ind w:left="0" w:firstLine="0"/>
        <w:rPr>
          <w:rFonts w:ascii="Calibri" w:hAnsi="Calibri"/>
          <w:color w:val="000000"/>
          <w:sz w:val="20"/>
          <w:szCs w:val="20"/>
        </w:rPr>
      </w:pPr>
    </w:p>
    <w:p w14:paraId="74F0A7A9" w14:textId="5C58919F" w:rsidR="00A01763" w:rsidRPr="00214898" w:rsidRDefault="00A01763" w:rsidP="00AA0A3A">
      <w:pPr>
        <w:ind w:left="0" w:firstLine="0"/>
        <w:rPr>
          <w:rFonts w:ascii="Calibri" w:hAnsi="Calibri"/>
          <w:color w:val="000000"/>
          <w:sz w:val="20"/>
          <w:szCs w:val="20"/>
        </w:rPr>
      </w:pPr>
      <w:r w:rsidRPr="00214898">
        <w:rPr>
          <w:rFonts w:ascii="Calibri" w:hAnsi="Calibri"/>
          <w:color w:val="000000"/>
          <w:sz w:val="20"/>
          <w:szCs w:val="20"/>
        </w:rPr>
        <w:t>V</w:t>
      </w:r>
      <w:r>
        <w:rPr>
          <w:rFonts w:ascii="Calibri" w:hAnsi="Calibri"/>
          <w:color w:val="000000"/>
          <w:sz w:val="20"/>
          <w:szCs w:val="20"/>
        </w:rPr>
        <w:t xml:space="preserve"> Brně dne</w:t>
      </w:r>
      <w:r w:rsidR="00C42A40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V ………………</w:t>
      </w:r>
      <w:proofErr w:type="gramStart"/>
      <w:r>
        <w:rPr>
          <w:rFonts w:ascii="Calibri" w:hAnsi="Calibri"/>
          <w:color w:val="000000"/>
          <w:sz w:val="20"/>
          <w:szCs w:val="20"/>
        </w:rPr>
        <w:t>…….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. dne  </w:t>
      </w:r>
    </w:p>
    <w:p w14:paraId="4F5CEF63" w14:textId="77777777" w:rsidR="00A01763" w:rsidRPr="00214898" w:rsidRDefault="00A01763" w:rsidP="00A01763">
      <w:pPr>
        <w:rPr>
          <w:rFonts w:ascii="Calibri" w:hAnsi="Calibri"/>
          <w:color w:val="000000"/>
          <w:sz w:val="20"/>
          <w:szCs w:val="20"/>
        </w:rPr>
      </w:pPr>
    </w:p>
    <w:p w14:paraId="707D236D" w14:textId="77777777" w:rsidR="00A01763" w:rsidRPr="00214898" w:rsidRDefault="00A01763" w:rsidP="00C42A40">
      <w:pPr>
        <w:ind w:left="0" w:firstLine="0"/>
        <w:rPr>
          <w:rFonts w:ascii="Calibri" w:hAnsi="Calibri"/>
          <w:color w:val="000000"/>
          <w:sz w:val="20"/>
          <w:szCs w:val="20"/>
        </w:rPr>
      </w:pPr>
    </w:p>
    <w:p w14:paraId="0BC4F0B5" w14:textId="77777777" w:rsidR="00A01763" w:rsidRPr="00214898" w:rsidRDefault="00A01763" w:rsidP="00A01763">
      <w:pPr>
        <w:pStyle w:val="Normln1"/>
        <w:rPr>
          <w:rFonts w:ascii="Calibri" w:hAnsi="Calibri"/>
          <w:color w:val="000000"/>
          <w:sz w:val="20"/>
        </w:rPr>
      </w:pPr>
      <w:r w:rsidRPr="00214898">
        <w:rPr>
          <w:rFonts w:ascii="Calibri" w:hAnsi="Calibri"/>
          <w:color w:val="000000"/>
          <w:sz w:val="20"/>
        </w:rPr>
        <w:t>.....……………………………</w:t>
      </w:r>
      <w:r>
        <w:rPr>
          <w:rFonts w:ascii="Calibri" w:hAnsi="Calibri"/>
          <w:color w:val="000000"/>
          <w:sz w:val="20"/>
        </w:rPr>
        <w:t>……………..</w:t>
      </w:r>
      <w:r w:rsidRPr="00214898">
        <w:rPr>
          <w:rFonts w:ascii="Calibri" w:hAnsi="Calibri"/>
          <w:color w:val="000000"/>
          <w:sz w:val="20"/>
        </w:rPr>
        <w:t>…</w:t>
      </w:r>
      <w:r w:rsidRPr="00214898">
        <w:rPr>
          <w:rFonts w:ascii="Calibri" w:hAnsi="Calibri"/>
          <w:color w:val="000000"/>
          <w:sz w:val="20"/>
        </w:rPr>
        <w:tab/>
      </w:r>
      <w:r w:rsidRPr="00214898">
        <w:rPr>
          <w:rFonts w:ascii="Calibri" w:hAnsi="Calibri"/>
          <w:color w:val="000000"/>
          <w:sz w:val="20"/>
        </w:rPr>
        <w:tab/>
      </w:r>
      <w:r w:rsidRPr="00214898">
        <w:rPr>
          <w:rFonts w:ascii="Calibri" w:hAnsi="Calibri"/>
          <w:color w:val="000000"/>
          <w:sz w:val="20"/>
        </w:rPr>
        <w:tab/>
      </w:r>
      <w:r w:rsidRPr="00214898">
        <w:rPr>
          <w:rFonts w:ascii="Calibri" w:hAnsi="Calibri"/>
          <w:color w:val="000000"/>
          <w:sz w:val="20"/>
        </w:rPr>
        <w:tab/>
        <w:t>……………………………</w:t>
      </w:r>
      <w:r>
        <w:rPr>
          <w:rFonts w:ascii="Calibri" w:hAnsi="Calibri"/>
          <w:color w:val="000000"/>
          <w:sz w:val="20"/>
        </w:rPr>
        <w:t>…….</w:t>
      </w:r>
      <w:r w:rsidRPr="00214898">
        <w:rPr>
          <w:rFonts w:ascii="Calibri" w:hAnsi="Calibri"/>
          <w:color w:val="000000"/>
          <w:sz w:val="20"/>
        </w:rPr>
        <w:t>……</w:t>
      </w:r>
    </w:p>
    <w:p w14:paraId="1D52F6A5" w14:textId="1DECD483" w:rsidR="00A01763" w:rsidRPr="00214898" w:rsidRDefault="00A01763" w:rsidP="00A01763">
      <w:pPr>
        <w:pStyle w:val="Normln1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sz w:val="20"/>
        </w:rPr>
        <w:t>APF DIGITAL AGRIFUND CR s.r.o.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Pr="00214898">
        <w:rPr>
          <w:rFonts w:ascii="Calibri" w:hAnsi="Calibri"/>
          <w:b/>
          <w:color w:val="000000"/>
          <w:sz w:val="20"/>
        </w:rPr>
        <w:tab/>
      </w:r>
      <w:r w:rsidRPr="00214898">
        <w:rPr>
          <w:rFonts w:ascii="Calibri" w:hAnsi="Calibri"/>
          <w:b/>
          <w:color w:val="000000"/>
          <w:sz w:val="20"/>
        </w:rPr>
        <w:tab/>
      </w:r>
    </w:p>
    <w:p w14:paraId="4587938B" w14:textId="15DD0C0D" w:rsid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  <w:r w:rsidRPr="00214898">
        <w:rPr>
          <w:rFonts w:ascii="Calibri" w:hAnsi="Calibri"/>
          <w:color w:val="000000"/>
          <w:sz w:val="20"/>
        </w:rPr>
        <w:t xml:space="preserve">strana budoucí </w:t>
      </w:r>
      <w:r>
        <w:rPr>
          <w:rFonts w:ascii="Calibri" w:hAnsi="Calibri"/>
          <w:color w:val="000000"/>
          <w:sz w:val="20"/>
        </w:rPr>
        <w:t>kupující</w:t>
      </w:r>
      <w:r w:rsidRPr="00214898">
        <w:rPr>
          <w:rFonts w:ascii="Calibri" w:hAnsi="Calibri"/>
          <w:b/>
          <w:color w:val="000000"/>
          <w:sz w:val="20"/>
        </w:rPr>
        <w:tab/>
      </w:r>
      <w:r w:rsidRPr="00214898">
        <w:rPr>
          <w:rFonts w:ascii="Calibri" w:hAnsi="Calibri"/>
          <w:b/>
          <w:color w:val="000000"/>
          <w:sz w:val="20"/>
        </w:rPr>
        <w:tab/>
      </w:r>
      <w:r w:rsidRPr="00214898">
        <w:rPr>
          <w:rFonts w:ascii="Calibri" w:hAnsi="Calibri"/>
          <w:b/>
          <w:color w:val="000000"/>
          <w:sz w:val="20"/>
        </w:rPr>
        <w:tab/>
      </w:r>
      <w:r w:rsidRPr="00214898">
        <w:rPr>
          <w:rFonts w:ascii="Calibri" w:hAnsi="Calibri"/>
          <w:b/>
          <w:color w:val="000000"/>
          <w:sz w:val="20"/>
        </w:rPr>
        <w:tab/>
      </w:r>
      <w:r>
        <w:rPr>
          <w:rFonts w:ascii="Calibri" w:hAnsi="Calibri"/>
          <w:b/>
          <w:color w:val="000000"/>
          <w:sz w:val="20"/>
        </w:rPr>
        <w:tab/>
      </w:r>
      <w:r w:rsidRPr="00214898">
        <w:rPr>
          <w:rFonts w:ascii="Calibri" w:hAnsi="Calibri"/>
          <w:color w:val="000000"/>
          <w:sz w:val="20"/>
        </w:rPr>
        <w:t>strana bud</w:t>
      </w:r>
      <w:r>
        <w:rPr>
          <w:rFonts w:ascii="Calibri" w:hAnsi="Calibri"/>
          <w:color w:val="000000"/>
          <w:sz w:val="20"/>
        </w:rPr>
        <w:t>o</w:t>
      </w:r>
      <w:r w:rsidRPr="00214898">
        <w:rPr>
          <w:rFonts w:ascii="Calibri" w:hAnsi="Calibri"/>
          <w:color w:val="000000"/>
          <w:sz w:val="20"/>
        </w:rPr>
        <w:t xml:space="preserve">ucí </w:t>
      </w:r>
      <w:r>
        <w:rPr>
          <w:rFonts w:ascii="Calibri" w:hAnsi="Calibri"/>
          <w:color w:val="000000"/>
          <w:sz w:val="20"/>
        </w:rPr>
        <w:t>prodávající</w:t>
      </w:r>
    </w:p>
    <w:p w14:paraId="702CA564" w14:textId="77777777" w:rsid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</w:p>
    <w:p w14:paraId="376B57F2" w14:textId="7B9FF0D4" w:rsidR="00C42A40" w:rsidRPr="00214898" w:rsidRDefault="00C42A40" w:rsidP="00C42A40">
      <w:pPr>
        <w:ind w:left="0" w:firstLine="0"/>
        <w:rPr>
          <w:rFonts w:ascii="Calibri" w:hAnsi="Calibri"/>
          <w:color w:val="000000"/>
          <w:sz w:val="20"/>
          <w:szCs w:val="20"/>
        </w:rPr>
      </w:pPr>
      <w:r w:rsidRPr="00214898">
        <w:rPr>
          <w:rFonts w:ascii="Calibri" w:hAnsi="Calibri"/>
          <w:color w:val="000000"/>
          <w:sz w:val="20"/>
          <w:szCs w:val="20"/>
        </w:rPr>
        <w:t>V</w:t>
      </w:r>
      <w:r>
        <w:rPr>
          <w:rFonts w:ascii="Calibri" w:hAnsi="Calibri"/>
          <w:color w:val="000000"/>
          <w:sz w:val="20"/>
          <w:szCs w:val="20"/>
        </w:rPr>
        <w:t xml:space="preserve"> Brně dne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 </w:t>
      </w:r>
    </w:p>
    <w:p w14:paraId="2C19A86C" w14:textId="77777777" w:rsidR="00C42A40" w:rsidRPr="00214898" w:rsidRDefault="00C42A40" w:rsidP="00C42A40">
      <w:pPr>
        <w:rPr>
          <w:rFonts w:ascii="Calibri" w:hAnsi="Calibri"/>
          <w:color w:val="000000"/>
          <w:sz w:val="20"/>
          <w:szCs w:val="20"/>
        </w:rPr>
      </w:pPr>
    </w:p>
    <w:p w14:paraId="6F5EF1FA" w14:textId="77777777" w:rsidR="00C42A40" w:rsidRPr="00214898" w:rsidRDefault="00C42A40" w:rsidP="00C42A40">
      <w:pPr>
        <w:ind w:left="0" w:firstLine="0"/>
        <w:rPr>
          <w:rFonts w:ascii="Calibri" w:hAnsi="Calibri"/>
          <w:color w:val="000000"/>
          <w:sz w:val="20"/>
          <w:szCs w:val="20"/>
        </w:rPr>
      </w:pPr>
    </w:p>
    <w:p w14:paraId="2875ED3F" w14:textId="017E60CA" w:rsidR="00C42A40" w:rsidRPr="00214898" w:rsidRDefault="00C42A40" w:rsidP="00C42A40">
      <w:pPr>
        <w:pStyle w:val="Normln1"/>
        <w:rPr>
          <w:rFonts w:ascii="Calibri" w:hAnsi="Calibri"/>
          <w:color w:val="000000"/>
          <w:sz w:val="20"/>
        </w:rPr>
      </w:pPr>
      <w:r w:rsidRPr="00214898">
        <w:rPr>
          <w:rFonts w:ascii="Calibri" w:hAnsi="Calibri"/>
          <w:color w:val="000000"/>
          <w:sz w:val="20"/>
        </w:rPr>
        <w:t>.....……………………………</w:t>
      </w:r>
      <w:r>
        <w:rPr>
          <w:rFonts w:ascii="Calibri" w:hAnsi="Calibri"/>
          <w:color w:val="000000"/>
          <w:sz w:val="20"/>
        </w:rPr>
        <w:t>……………..</w:t>
      </w:r>
      <w:r w:rsidRPr="00214898">
        <w:rPr>
          <w:rFonts w:ascii="Calibri" w:hAnsi="Calibri"/>
          <w:color w:val="000000"/>
          <w:sz w:val="20"/>
        </w:rPr>
        <w:t>…</w:t>
      </w:r>
      <w:r w:rsidRPr="00214898">
        <w:rPr>
          <w:rFonts w:ascii="Calibri" w:hAnsi="Calibri"/>
          <w:color w:val="000000"/>
          <w:sz w:val="20"/>
        </w:rPr>
        <w:tab/>
      </w:r>
      <w:r w:rsidRPr="00214898">
        <w:rPr>
          <w:rFonts w:ascii="Calibri" w:hAnsi="Calibri"/>
          <w:color w:val="000000"/>
          <w:sz w:val="20"/>
        </w:rPr>
        <w:tab/>
      </w:r>
      <w:r w:rsidRPr="00214898">
        <w:rPr>
          <w:rFonts w:ascii="Calibri" w:hAnsi="Calibri"/>
          <w:color w:val="000000"/>
          <w:sz w:val="20"/>
        </w:rPr>
        <w:tab/>
      </w:r>
      <w:r w:rsidRPr="00214898">
        <w:rPr>
          <w:rFonts w:ascii="Calibri" w:hAnsi="Calibri"/>
          <w:color w:val="000000"/>
          <w:sz w:val="20"/>
        </w:rPr>
        <w:tab/>
      </w:r>
    </w:p>
    <w:p w14:paraId="4F1B533E" w14:textId="3BAD7F41" w:rsidR="00C42A40" w:rsidRPr="00214898" w:rsidRDefault="00C42A40" w:rsidP="00C42A40">
      <w:pPr>
        <w:pStyle w:val="Normln1"/>
        <w:rPr>
          <w:rFonts w:ascii="Calibri" w:hAnsi="Calibri"/>
          <w:color w:val="000000"/>
          <w:sz w:val="20"/>
        </w:rPr>
      </w:pPr>
      <w:r>
        <w:rPr>
          <w:rFonts w:ascii="Calibri" w:hAnsi="Calibri"/>
          <w:b/>
          <w:sz w:val="20"/>
        </w:rPr>
        <w:t xml:space="preserve">APF </w:t>
      </w:r>
      <w:r>
        <w:rPr>
          <w:rFonts w:ascii="Calibri" w:hAnsi="Calibri"/>
          <w:b/>
          <w:sz w:val="20"/>
        </w:rPr>
        <w:t>GROUP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Pr="00214898">
        <w:rPr>
          <w:rFonts w:ascii="Calibri" w:hAnsi="Calibri"/>
          <w:b/>
          <w:color w:val="000000"/>
          <w:sz w:val="20"/>
        </w:rPr>
        <w:tab/>
      </w:r>
      <w:r w:rsidRPr="00214898">
        <w:rPr>
          <w:rFonts w:ascii="Calibri" w:hAnsi="Calibri"/>
          <w:b/>
          <w:color w:val="000000"/>
          <w:sz w:val="20"/>
        </w:rPr>
        <w:tab/>
      </w:r>
    </w:p>
    <w:p w14:paraId="665544B1" w14:textId="6FC1C93A" w:rsidR="00C42A40" w:rsidRDefault="00C42A40" w:rsidP="00C42A40">
      <w:pPr>
        <w:pStyle w:val="Normln1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ručitel</w:t>
      </w:r>
      <w:r w:rsidRPr="00214898">
        <w:rPr>
          <w:rFonts w:ascii="Calibri" w:hAnsi="Calibri"/>
          <w:b/>
          <w:color w:val="000000"/>
          <w:sz w:val="20"/>
        </w:rPr>
        <w:tab/>
      </w:r>
      <w:r w:rsidRPr="00214898">
        <w:rPr>
          <w:rFonts w:ascii="Calibri" w:hAnsi="Calibri"/>
          <w:b/>
          <w:color w:val="000000"/>
          <w:sz w:val="20"/>
        </w:rPr>
        <w:tab/>
      </w:r>
      <w:r w:rsidRPr="00214898">
        <w:rPr>
          <w:rFonts w:ascii="Calibri" w:hAnsi="Calibri"/>
          <w:b/>
          <w:color w:val="000000"/>
          <w:sz w:val="20"/>
        </w:rPr>
        <w:tab/>
      </w:r>
      <w:r>
        <w:rPr>
          <w:rFonts w:ascii="Calibri" w:hAnsi="Calibri"/>
          <w:b/>
          <w:color w:val="000000"/>
          <w:sz w:val="20"/>
        </w:rPr>
        <w:tab/>
      </w:r>
    </w:p>
    <w:p w14:paraId="3C4DD1B6" w14:textId="77777777" w:rsid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</w:p>
    <w:p w14:paraId="2A34D420" w14:textId="77777777" w:rsid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</w:p>
    <w:p w14:paraId="5AA2FE57" w14:textId="77777777" w:rsid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</w:p>
    <w:p w14:paraId="4C0A53D8" w14:textId="77777777" w:rsid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</w:p>
    <w:p w14:paraId="73B64EA8" w14:textId="77777777" w:rsid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</w:p>
    <w:p w14:paraId="472A5D3B" w14:textId="77777777" w:rsid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</w:p>
    <w:p w14:paraId="36ABA443" w14:textId="77777777" w:rsid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</w:p>
    <w:p w14:paraId="59452C2F" w14:textId="77777777" w:rsidR="00A01763" w:rsidRPr="00A01763" w:rsidRDefault="00A01763" w:rsidP="00A01763">
      <w:pPr>
        <w:pStyle w:val="Normln1"/>
        <w:rPr>
          <w:rFonts w:ascii="Calibri" w:hAnsi="Calibri"/>
          <w:color w:val="000000"/>
          <w:sz w:val="20"/>
        </w:rPr>
      </w:pPr>
    </w:p>
    <w:sectPr w:rsidR="00A01763" w:rsidRPr="00A017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304F" w14:textId="77777777" w:rsidR="00277874" w:rsidRDefault="00277874" w:rsidP="00A01763">
      <w:pPr>
        <w:spacing w:after="0"/>
      </w:pPr>
      <w:r>
        <w:separator/>
      </w:r>
    </w:p>
  </w:endnote>
  <w:endnote w:type="continuationSeparator" w:id="0">
    <w:p w14:paraId="6C471346" w14:textId="77777777" w:rsidR="00277874" w:rsidRDefault="00277874" w:rsidP="00A01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B044" w14:textId="3F158149" w:rsidR="00A01763" w:rsidRDefault="00EF6E68" w:rsidP="00A01763">
    <w:pPr>
      <w:pStyle w:val="Zpat"/>
      <w:tabs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A995" w14:textId="77777777" w:rsidR="00277874" w:rsidRDefault="00277874" w:rsidP="00A01763">
      <w:pPr>
        <w:spacing w:after="0"/>
      </w:pPr>
      <w:r>
        <w:separator/>
      </w:r>
    </w:p>
  </w:footnote>
  <w:footnote w:type="continuationSeparator" w:id="0">
    <w:p w14:paraId="32014C3C" w14:textId="77777777" w:rsidR="00277874" w:rsidRDefault="00277874" w:rsidP="00A017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171E" w14:textId="77777777" w:rsidR="00EF6E68" w:rsidRDefault="00EF6E68" w:rsidP="00EF6E68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C5B"/>
    <w:multiLevelType w:val="hybridMultilevel"/>
    <w:tmpl w:val="0A3E2C0E"/>
    <w:lvl w:ilvl="0" w:tplc="B742DB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835"/>
    <w:multiLevelType w:val="multilevel"/>
    <w:tmpl w:val="AE86BE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703ECD"/>
    <w:multiLevelType w:val="hybridMultilevel"/>
    <w:tmpl w:val="94E82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6B5"/>
    <w:multiLevelType w:val="multilevel"/>
    <w:tmpl w:val="A782D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B71394"/>
    <w:multiLevelType w:val="hybridMultilevel"/>
    <w:tmpl w:val="3B3A9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31962"/>
    <w:multiLevelType w:val="singleLevel"/>
    <w:tmpl w:val="CF884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43512F30"/>
    <w:multiLevelType w:val="multilevel"/>
    <w:tmpl w:val="A782D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FC07CA"/>
    <w:multiLevelType w:val="hybridMultilevel"/>
    <w:tmpl w:val="E224F9E4"/>
    <w:lvl w:ilvl="0" w:tplc="DA7C80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90BED"/>
    <w:multiLevelType w:val="multilevel"/>
    <w:tmpl w:val="A782D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116632"/>
    <w:multiLevelType w:val="hybridMultilevel"/>
    <w:tmpl w:val="674A21DA"/>
    <w:lvl w:ilvl="0" w:tplc="35F69C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E5106"/>
    <w:multiLevelType w:val="hybridMultilevel"/>
    <w:tmpl w:val="4394EE28"/>
    <w:lvl w:ilvl="0" w:tplc="040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99589361">
    <w:abstractNumId w:val="7"/>
  </w:num>
  <w:num w:numId="2" w16cid:durableId="3020432">
    <w:abstractNumId w:val="6"/>
  </w:num>
  <w:num w:numId="3" w16cid:durableId="453907870">
    <w:abstractNumId w:val="1"/>
  </w:num>
  <w:num w:numId="4" w16cid:durableId="199781228">
    <w:abstractNumId w:val="0"/>
  </w:num>
  <w:num w:numId="5" w16cid:durableId="129633431">
    <w:abstractNumId w:val="3"/>
  </w:num>
  <w:num w:numId="6" w16cid:durableId="923799393">
    <w:abstractNumId w:val="8"/>
  </w:num>
  <w:num w:numId="7" w16cid:durableId="1132213001">
    <w:abstractNumId w:val="9"/>
  </w:num>
  <w:num w:numId="8" w16cid:durableId="268045746">
    <w:abstractNumId w:val="10"/>
  </w:num>
  <w:num w:numId="9" w16cid:durableId="928348273">
    <w:abstractNumId w:val="5"/>
  </w:num>
  <w:num w:numId="10" w16cid:durableId="1597127678">
    <w:abstractNumId w:val="2"/>
  </w:num>
  <w:num w:numId="11" w16cid:durableId="1048527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63"/>
    <w:rsid w:val="00003EBD"/>
    <w:rsid w:val="000304EF"/>
    <w:rsid w:val="0003158B"/>
    <w:rsid w:val="0003538A"/>
    <w:rsid w:val="0003695A"/>
    <w:rsid w:val="00081152"/>
    <w:rsid w:val="000C3008"/>
    <w:rsid w:val="000E0797"/>
    <w:rsid w:val="000E1FD2"/>
    <w:rsid w:val="000F69BC"/>
    <w:rsid w:val="00120CF0"/>
    <w:rsid w:val="00132ED5"/>
    <w:rsid w:val="00134098"/>
    <w:rsid w:val="00151BFF"/>
    <w:rsid w:val="001855FE"/>
    <w:rsid w:val="00192F21"/>
    <w:rsid w:val="001B38D5"/>
    <w:rsid w:val="00203E1E"/>
    <w:rsid w:val="00215920"/>
    <w:rsid w:val="00241D73"/>
    <w:rsid w:val="00253AA5"/>
    <w:rsid w:val="002555FE"/>
    <w:rsid w:val="00264A8E"/>
    <w:rsid w:val="00277874"/>
    <w:rsid w:val="00293E97"/>
    <w:rsid w:val="002B53A4"/>
    <w:rsid w:val="002E0BB4"/>
    <w:rsid w:val="002F5CCD"/>
    <w:rsid w:val="003035AE"/>
    <w:rsid w:val="00310CA3"/>
    <w:rsid w:val="00312FE8"/>
    <w:rsid w:val="003161D4"/>
    <w:rsid w:val="0032055C"/>
    <w:rsid w:val="00355FDB"/>
    <w:rsid w:val="00366F17"/>
    <w:rsid w:val="003B32BB"/>
    <w:rsid w:val="003D1E57"/>
    <w:rsid w:val="003E4DD7"/>
    <w:rsid w:val="003E7C60"/>
    <w:rsid w:val="004B06EF"/>
    <w:rsid w:val="004B41CD"/>
    <w:rsid w:val="004B5772"/>
    <w:rsid w:val="004C445E"/>
    <w:rsid w:val="004C7FCE"/>
    <w:rsid w:val="004D2124"/>
    <w:rsid w:val="004E1122"/>
    <w:rsid w:val="004E3195"/>
    <w:rsid w:val="00510F9B"/>
    <w:rsid w:val="005238C2"/>
    <w:rsid w:val="005246D8"/>
    <w:rsid w:val="0053520E"/>
    <w:rsid w:val="0058504B"/>
    <w:rsid w:val="005A7737"/>
    <w:rsid w:val="005D088F"/>
    <w:rsid w:val="005D1A28"/>
    <w:rsid w:val="005F1794"/>
    <w:rsid w:val="005F4C29"/>
    <w:rsid w:val="006046EC"/>
    <w:rsid w:val="00636C5E"/>
    <w:rsid w:val="00644B89"/>
    <w:rsid w:val="00647CE5"/>
    <w:rsid w:val="00655E52"/>
    <w:rsid w:val="006841F6"/>
    <w:rsid w:val="00697BCB"/>
    <w:rsid w:val="006E0EDA"/>
    <w:rsid w:val="00724C96"/>
    <w:rsid w:val="0074647B"/>
    <w:rsid w:val="00760AD1"/>
    <w:rsid w:val="00786E2A"/>
    <w:rsid w:val="00792884"/>
    <w:rsid w:val="007A7CFD"/>
    <w:rsid w:val="007B2B9B"/>
    <w:rsid w:val="007C179C"/>
    <w:rsid w:val="007D68FA"/>
    <w:rsid w:val="0080423F"/>
    <w:rsid w:val="0081010E"/>
    <w:rsid w:val="008204F4"/>
    <w:rsid w:val="008303A7"/>
    <w:rsid w:val="00851519"/>
    <w:rsid w:val="008E680B"/>
    <w:rsid w:val="008F2A45"/>
    <w:rsid w:val="00912905"/>
    <w:rsid w:val="00920A44"/>
    <w:rsid w:val="00947F42"/>
    <w:rsid w:val="009A29F8"/>
    <w:rsid w:val="009C7F4A"/>
    <w:rsid w:val="00A01763"/>
    <w:rsid w:val="00A6788A"/>
    <w:rsid w:val="00A72144"/>
    <w:rsid w:val="00A75FBF"/>
    <w:rsid w:val="00AA0A3A"/>
    <w:rsid w:val="00B10B36"/>
    <w:rsid w:val="00B2143C"/>
    <w:rsid w:val="00B35471"/>
    <w:rsid w:val="00B45D02"/>
    <w:rsid w:val="00B46150"/>
    <w:rsid w:val="00B74231"/>
    <w:rsid w:val="00BB3956"/>
    <w:rsid w:val="00C04273"/>
    <w:rsid w:val="00C11C7E"/>
    <w:rsid w:val="00C207C8"/>
    <w:rsid w:val="00C42A40"/>
    <w:rsid w:val="00C60300"/>
    <w:rsid w:val="00C628DA"/>
    <w:rsid w:val="00C70AB9"/>
    <w:rsid w:val="00C87638"/>
    <w:rsid w:val="00CA1FE4"/>
    <w:rsid w:val="00CB1D87"/>
    <w:rsid w:val="00CB6F09"/>
    <w:rsid w:val="00CD4B81"/>
    <w:rsid w:val="00CF6237"/>
    <w:rsid w:val="00D0238E"/>
    <w:rsid w:val="00D15AE3"/>
    <w:rsid w:val="00D24D64"/>
    <w:rsid w:val="00D439A3"/>
    <w:rsid w:val="00D64FA3"/>
    <w:rsid w:val="00D67B2F"/>
    <w:rsid w:val="00DD6894"/>
    <w:rsid w:val="00DF147E"/>
    <w:rsid w:val="00DF1C79"/>
    <w:rsid w:val="00DF5D1B"/>
    <w:rsid w:val="00E43AC0"/>
    <w:rsid w:val="00E669C4"/>
    <w:rsid w:val="00E93D77"/>
    <w:rsid w:val="00EA1369"/>
    <w:rsid w:val="00EE0A5D"/>
    <w:rsid w:val="00EE4592"/>
    <w:rsid w:val="00EF1888"/>
    <w:rsid w:val="00EF6E68"/>
    <w:rsid w:val="00F3629D"/>
    <w:rsid w:val="00F57C9E"/>
    <w:rsid w:val="00F82629"/>
    <w:rsid w:val="00FB7ACC"/>
    <w:rsid w:val="00FF3A0E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356A"/>
  <w15:chartTrackingRefBased/>
  <w15:docId w15:val="{96B74021-9882-2E4A-8816-FDFAA3B2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76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763"/>
    <w:pPr>
      <w:ind w:left="708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A01763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A01763"/>
    <w:rPr>
      <w:rFonts w:ascii="Times New Roman" w:eastAsia="Times New Roman" w:hAnsi="Times New Roman" w:cs="Times New Roman"/>
      <w:kern w:val="0"/>
      <w:sz w:val="22"/>
      <w:szCs w:val="20"/>
      <w:lang w:eastAsia="cs-CZ"/>
      <w14:ligatures w14:val="none"/>
    </w:rPr>
  </w:style>
  <w:style w:type="character" w:styleId="Hypertextovodkaz">
    <w:name w:val="Hyperlink"/>
    <w:rsid w:val="00A01763"/>
    <w:rPr>
      <w:color w:val="0000FF"/>
      <w:u w:val="single"/>
    </w:rPr>
  </w:style>
  <w:style w:type="paragraph" w:customStyle="1" w:styleId="Normln1">
    <w:name w:val="Normální1"/>
    <w:rsid w:val="00A01763"/>
    <w:pPr>
      <w:widowControl w:val="0"/>
    </w:pPr>
    <w:rPr>
      <w:rFonts w:ascii="Times New Roman" w:eastAsia="Times New Roman" w:hAnsi="Times New Roman" w:cs="Times New Roman"/>
      <w:noProof/>
      <w:kern w:val="0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A01763"/>
    <w:pPr>
      <w:pBdr>
        <w:bottom w:val="threeDEngrave" w:sz="18" w:space="1" w:color="auto"/>
      </w:pBdr>
      <w:jc w:val="center"/>
    </w:pPr>
    <w:rPr>
      <w:rFonts w:ascii="Book Antiqua" w:hAnsi="Book Antiqua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A01763"/>
    <w:rPr>
      <w:rFonts w:ascii="Book Antiqua" w:eastAsia="Times New Roman" w:hAnsi="Book Antiqua" w:cs="Times New Roman"/>
      <w:b/>
      <w:kern w:val="0"/>
      <w:sz w:val="36"/>
      <w:szCs w:val="36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01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763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01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763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pfdigitalagrifu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1613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Mičulka</dc:creator>
  <cp:keywords/>
  <dc:description/>
  <cp:lastModifiedBy>Karel Mičulka</cp:lastModifiedBy>
  <cp:revision>83</cp:revision>
  <dcterms:created xsi:type="dcterms:W3CDTF">2024-01-25T20:13:00Z</dcterms:created>
  <dcterms:modified xsi:type="dcterms:W3CDTF">2024-06-08T16:59:00Z</dcterms:modified>
</cp:coreProperties>
</file>